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E24" w:rsidRDefault="00083E24" w:rsidP="00083E24">
      <w:pPr>
        <w:jc w:val="left"/>
        <w:rPr>
          <w:rFonts w:ascii="宋体" w:hAnsi="宋体" w:cs="宋体" w:hint="eastAsia"/>
          <w:sz w:val="32"/>
          <w:szCs w:val="32"/>
        </w:rPr>
      </w:pPr>
      <w:r>
        <w:rPr>
          <w:rFonts w:ascii="宋体" w:hAnsi="宋体" w:cs="宋体" w:hint="eastAsia"/>
          <w:sz w:val="32"/>
          <w:szCs w:val="32"/>
        </w:rPr>
        <w:t>附件</w:t>
      </w:r>
    </w:p>
    <w:p w:rsidR="00083E24" w:rsidRDefault="00083E24" w:rsidP="00083E24">
      <w:pPr>
        <w:pStyle w:val="a5"/>
        <w:rPr>
          <w:rFonts w:hint="eastAsia"/>
          <w:szCs w:val="32"/>
        </w:rPr>
      </w:pPr>
      <w:bookmarkStart w:id="0" w:name="_GoBack"/>
      <w:r>
        <w:rPr>
          <w:rFonts w:hint="eastAsia"/>
        </w:rPr>
        <w:t>中国建设银行宁波市分行在宁波市区承担抗战币兑换网点和发行数量</w:t>
      </w:r>
    </w:p>
    <w:bookmarkEnd w:id="0"/>
    <w:p w:rsidR="00083E24" w:rsidRDefault="00083E24" w:rsidP="00083E24">
      <w:pPr>
        <w:jc w:val="center"/>
        <w:rPr>
          <w:rFonts w:eastAsia="仿宋_GB2312" w:hint="eastAsia"/>
          <w:b/>
          <w:bCs/>
          <w:sz w:val="32"/>
          <w:szCs w:val="32"/>
        </w:rPr>
      </w:pPr>
    </w:p>
    <w:p w:rsidR="00083E24" w:rsidRDefault="00083E24" w:rsidP="00083E24">
      <w:pPr>
        <w:jc w:val="right"/>
        <w:rPr>
          <w:rFonts w:hint="eastAsia"/>
          <w:sz w:val="24"/>
          <w:szCs w:val="32"/>
        </w:rPr>
      </w:pPr>
      <w:r>
        <w:rPr>
          <w:rFonts w:hint="eastAsia"/>
          <w:sz w:val="24"/>
          <w:szCs w:val="32"/>
        </w:rPr>
        <w:t>单位：枚</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6141"/>
        <w:gridCol w:w="2424"/>
      </w:tblGrid>
      <w:tr w:rsidR="00083E24" w:rsidTr="00F9183C">
        <w:trPr>
          <w:trHeight w:val="540"/>
        </w:trPr>
        <w:tc>
          <w:tcPr>
            <w:tcW w:w="6141" w:type="dxa"/>
            <w:tcBorders>
              <w:top w:val="doub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单位网点名称</w:t>
            </w:r>
          </w:p>
        </w:tc>
        <w:tc>
          <w:tcPr>
            <w:tcW w:w="2424" w:type="dxa"/>
            <w:tcBorders>
              <w:top w:val="doub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rPr>
              <w:t>发行数量</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中国建设银行股份有限公司宁波市分行营业部</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4,000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中国建设银行股份有限公司宁波东城支行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中国建设银行股份有限公司宁波城建支行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2,000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中国建设银行股份有限公司宁波国家高新区支行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2,000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中国建设银行股份有限公司宁波国家高新区汽车城支行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中国建设银行股份有限公司宁波海</w:t>
            </w:r>
            <w:proofErr w:type="gramStart"/>
            <w:r>
              <w:rPr>
                <w:rFonts w:ascii="宋体" w:hAnsi="宋体" w:cs="宋体" w:hint="eastAsia"/>
                <w:color w:val="000000"/>
                <w:kern w:val="0"/>
                <w:sz w:val="24"/>
                <w:szCs w:val="24"/>
              </w:rPr>
              <w:t>曙</w:t>
            </w:r>
            <w:proofErr w:type="gramEnd"/>
            <w:r>
              <w:rPr>
                <w:rFonts w:ascii="宋体" w:hAnsi="宋体" w:cs="宋体" w:hint="eastAsia"/>
                <w:color w:val="000000"/>
                <w:kern w:val="0"/>
                <w:sz w:val="24"/>
                <w:szCs w:val="24"/>
              </w:rPr>
              <w:t>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2,000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中国建设银行股份有限公司宁波望京支行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w:t>
            </w:r>
            <w:proofErr w:type="gramStart"/>
            <w:r>
              <w:rPr>
                <w:rFonts w:ascii="宋体" w:hAnsi="宋体" w:cs="宋体" w:hint="eastAsia"/>
                <w:color w:val="000000"/>
                <w:kern w:val="0"/>
                <w:sz w:val="24"/>
                <w:szCs w:val="24"/>
              </w:rPr>
              <w:t>宁波段塘支行</w:t>
            </w:r>
            <w:proofErr w:type="gramEnd"/>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w:t>
            </w:r>
            <w:proofErr w:type="gramStart"/>
            <w:r>
              <w:rPr>
                <w:rFonts w:ascii="宋体" w:hAnsi="宋体" w:cs="宋体" w:hint="eastAsia"/>
                <w:color w:val="000000"/>
                <w:kern w:val="0"/>
                <w:sz w:val="24"/>
                <w:szCs w:val="24"/>
              </w:rPr>
              <w:t>孝闻街</w:t>
            </w:r>
            <w:proofErr w:type="gramEnd"/>
            <w:r>
              <w:rPr>
                <w:rFonts w:ascii="宋体" w:hAnsi="宋体" w:cs="宋体" w:hint="eastAsia"/>
                <w:color w:val="000000"/>
                <w:kern w:val="0"/>
                <w:sz w:val="24"/>
                <w:szCs w:val="24"/>
              </w:rPr>
              <w:t>储蓄所</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中国建设银行股份有限公司宁波云石储蓄所</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中国建设银行股份有限公司宁波大沙支行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中国建设银行股份有限公司宁波中山支行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中国建设银行股份有限公司宁波联丰支行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中国建设银行股份有限公司宁波鼓楼支行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w:t>
            </w:r>
            <w:proofErr w:type="gramStart"/>
            <w:r>
              <w:rPr>
                <w:rFonts w:ascii="宋体" w:hAnsi="宋体" w:cs="宋体" w:hint="eastAsia"/>
                <w:color w:val="000000"/>
                <w:kern w:val="0"/>
                <w:sz w:val="24"/>
                <w:szCs w:val="24"/>
              </w:rPr>
              <w:t>宁波马园支行</w:t>
            </w:r>
            <w:proofErr w:type="gramEnd"/>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w:t>
            </w:r>
            <w:proofErr w:type="gramStart"/>
            <w:r>
              <w:rPr>
                <w:rFonts w:ascii="宋体" w:hAnsi="宋体" w:cs="宋体" w:hint="eastAsia"/>
                <w:color w:val="000000"/>
                <w:kern w:val="0"/>
                <w:sz w:val="24"/>
                <w:szCs w:val="24"/>
              </w:rPr>
              <w:t>尹</w:t>
            </w:r>
            <w:proofErr w:type="gramEnd"/>
            <w:r>
              <w:rPr>
                <w:rFonts w:ascii="宋体" w:hAnsi="宋体" w:cs="宋体" w:hint="eastAsia"/>
                <w:color w:val="000000"/>
                <w:kern w:val="0"/>
                <w:sz w:val="24"/>
                <w:szCs w:val="24"/>
              </w:rPr>
              <w:t>江岸支行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中国建设银行股份有限公司宁波江北支行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2,000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中国建设银行股份有限公司宁波慈城支行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2,000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中国建设银行股份有限公司宁波清河路储蓄所</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中国建设银行股份有限公司宁波天水支行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lastRenderedPageBreak/>
              <w:t>中国建设银行股份有限公司</w:t>
            </w:r>
            <w:proofErr w:type="gramStart"/>
            <w:r>
              <w:rPr>
                <w:rFonts w:ascii="宋体" w:hAnsi="宋体" w:cs="宋体" w:hint="eastAsia"/>
                <w:color w:val="000000"/>
                <w:kern w:val="0"/>
                <w:sz w:val="24"/>
                <w:szCs w:val="24"/>
              </w:rPr>
              <w:t>宁波孔浦支行</w:t>
            </w:r>
            <w:proofErr w:type="gramEnd"/>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中国建设银行股份有限公司宁波正大储蓄所</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中国建设银行股份有限公司宁波洪塘支行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中国建设银行股份有限公司宁波江东支行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2,000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中国建设银行股份有限公司宁波和</w:t>
            </w:r>
            <w:proofErr w:type="gramStart"/>
            <w:r>
              <w:rPr>
                <w:rFonts w:ascii="宋体" w:hAnsi="宋体" w:cs="宋体" w:hint="eastAsia"/>
                <w:color w:val="000000"/>
                <w:kern w:val="0"/>
                <w:sz w:val="24"/>
                <w:szCs w:val="24"/>
              </w:rPr>
              <w:t>丰支行</w:t>
            </w:r>
            <w:proofErr w:type="gramEnd"/>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中国建设银行股份有限公司宁波成长之路小企业专业支行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中国建设银行股份有限公司宁波兰亭支行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w:t>
            </w:r>
            <w:proofErr w:type="gramStart"/>
            <w:r>
              <w:rPr>
                <w:rFonts w:ascii="宋体" w:hAnsi="宋体" w:cs="宋体" w:hint="eastAsia"/>
                <w:color w:val="000000"/>
                <w:kern w:val="0"/>
                <w:sz w:val="24"/>
                <w:szCs w:val="24"/>
              </w:rPr>
              <w:t>宁波民</w:t>
            </w:r>
            <w:proofErr w:type="gramEnd"/>
            <w:r>
              <w:rPr>
                <w:rFonts w:ascii="宋体" w:hAnsi="宋体" w:cs="宋体" w:hint="eastAsia"/>
                <w:color w:val="000000"/>
                <w:kern w:val="0"/>
                <w:sz w:val="24"/>
                <w:szCs w:val="24"/>
              </w:rPr>
              <w:t>安储蓄所</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w:t>
            </w:r>
            <w:proofErr w:type="gramStart"/>
            <w:r>
              <w:rPr>
                <w:rFonts w:ascii="宋体" w:hAnsi="宋体" w:cs="宋体" w:hint="eastAsia"/>
                <w:color w:val="000000"/>
                <w:kern w:val="0"/>
                <w:sz w:val="24"/>
                <w:szCs w:val="24"/>
              </w:rPr>
              <w:t>桑田路</w:t>
            </w:r>
            <w:proofErr w:type="gramEnd"/>
            <w:r>
              <w:rPr>
                <w:rFonts w:ascii="宋体" w:hAnsi="宋体" w:cs="宋体" w:hint="eastAsia"/>
                <w:color w:val="000000"/>
                <w:kern w:val="0"/>
                <w:sz w:val="24"/>
                <w:szCs w:val="24"/>
              </w:rPr>
              <w:t>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中国建设银行股份有限公司宁波华严支行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中国建设银行股份有限公司宁波福明支行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中国建设银行股份有限公司宁波兴宁支行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中国建设银行股份有限公司宁波平安储蓄所</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中国建设银行股份有限公司宁波孔雀储蓄所</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中国建设银行股份有限公司宁波甬东支行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w:t>
            </w:r>
            <w:proofErr w:type="gramStart"/>
            <w:r>
              <w:rPr>
                <w:rFonts w:ascii="宋体" w:hAnsi="宋体" w:cs="宋体" w:hint="eastAsia"/>
                <w:color w:val="000000"/>
                <w:kern w:val="0"/>
                <w:sz w:val="24"/>
                <w:szCs w:val="24"/>
              </w:rPr>
              <w:t>鄞</w:t>
            </w:r>
            <w:proofErr w:type="gramEnd"/>
            <w:r>
              <w:rPr>
                <w:rFonts w:ascii="宋体" w:hAnsi="宋体" w:cs="宋体" w:hint="eastAsia"/>
                <w:color w:val="000000"/>
                <w:kern w:val="0"/>
                <w:sz w:val="24"/>
                <w:szCs w:val="24"/>
              </w:rPr>
              <w:t>州支行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2,000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w:t>
            </w:r>
            <w:proofErr w:type="gramStart"/>
            <w:r>
              <w:rPr>
                <w:rFonts w:ascii="宋体" w:hAnsi="宋体" w:cs="宋体" w:hint="eastAsia"/>
                <w:color w:val="000000"/>
                <w:kern w:val="0"/>
                <w:sz w:val="24"/>
                <w:szCs w:val="24"/>
              </w:rPr>
              <w:t>宁波姜山支行</w:t>
            </w:r>
            <w:proofErr w:type="gramEnd"/>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中国建设银行股份有限公司宁波万达支行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w:t>
            </w:r>
            <w:proofErr w:type="gramStart"/>
            <w:r>
              <w:rPr>
                <w:rFonts w:ascii="宋体" w:hAnsi="宋体" w:cs="宋体" w:hint="eastAsia"/>
                <w:color w:val="000000"/>
                <w:kern w:val="0"/>
                <w:sz w:val="24"/>
                <w:szCs w:val="24"/>
              </w:rPr>
              <w:t>邱隘</w:t>
            </w:r>
            <w:proofErr w:type="gramEnd"/>
            <w:r>
              <w:rPr>
                <w:rFonts w:ascii="宋体" w:hAnsi="宋体" w:cs="宋体" w:hint="eastAsia"/>
                <w:color w:val="000000"/>
                <w:kern w:val="0"/>
                <w:sz w:val="24"/>
                <w:szCs w:val="24"/>
              </w:rPr>
              <w:t>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中国建设银行股份有限公司宁波下应支行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中国建设银行股份有限公司宁波格兰云天支行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中国建设银行股份有限公司宁波五乡支行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w:t>
            </w:r>
            <w:proofErr w:type="gramStart"/>
            <w:r>
              <w:rPr>
                <w:rFonts w:ascii="宋体" w:hAnsi="宋体" w:cs="宋体" w:hint="eastAsia"/>
                <w:color w:val="000000"/>
                <w:kern w:val="0"/>
                <w:sz w:val="24"/>
                <w:szCs w:val="24"/>
              </w:rPr>
              <w:t>集士港支行</w:t>
            </w:r>
            <w:proofErr w:type="gramEnd"/>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中国建设银行股份有限公司宁波石</w:t>
            </w:r>
            <w:proofErr w:type="gramStart"/>
            <w:r>
              <w:rPr>
                <w:rFonts w:ascii="宋体" w:hAnsi="宋体" w:cs="宋体" w:hint="eastAsia"/>
                <w:color w:val="000000"/>
                <w:kern w:val="0"/>
                <w:sz w:val="24"/>
                <w:szCs w:val="24"/>
              </w:rPr>
              <w:t>矸</w:t>
            </w:r>
            <w:proofErr w:type="gramEnd"/>
            <w:r>
              <w:rPr>
                <w:rFonts w:ascii="宋体" w:hAnsi="宋体" w:cs="宋体" w:hint="eastAsia"/>
                <w:color w:val="000000"/>
                <w:kern w:val="0"/>
                <w:sz w:val="24"/>
                <w:szCs w:val="24"/>
              </w:rPr>
              <w:t>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中国建设银行股份有限公司宁波东钱湖支行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中国建设银行股份有限公司宁波长丰储蓄所</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lastRenderedPageBreak/>
              <w:t>中国建设银行股份有限公司</w:t>
            </w:r>
            <w:proofErr w:type="gramStart"/>
            <w:r>
              <w:rPr>
                <w:rFonts w:ascii="宋体" w:hAnsi="宋体" w:cs="宋体" w:hint="eastAsia"/>
                <w:color w:val="000000"/>
                <w:kern w:val="0"/>
                <w:sz w:val="24"/>
                <w:szCs w:val="24"/>
              </w:rPr>
              <w:t>宁波甬南支行</w:t>
            </w:r>
            <w:proofErr w:type="gramEnd"/>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中国建设银行股份有限公司宁波古林支行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中国建设银行股份有限公司宁波高桥支行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r w:rsidR="00083E24" w:rsidTr="00F9183C">
        <w:trPr>
          <w:trHeight w:val="480"/>
        </w:trPr>
        <w:tc>
          <w:tcPr>
            <w:tcW w:w="6141" w:type="dxa"/>
            <w:tcBorders>
              <w:top w:val="single" w:sz="4" w:space="0" w:color="000000"/>
              <w:left w:val="double" w:sz="4" w:space="0" w:color="000000"/>
              <w:bottom w:val="single" w:sz="4" w:space="0" w:color="000000"/>
              <w:right w:val="sing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中国建设银行股份有限公司宁波中河支行</w:t>
            </w:r>
          </w:p>
        </w:tc>
        <w:tc>
          <w:tcPr>
            <w:tcW w:w="2424" w:type="dxa"/>
            <w:tcBorders>
              <w:top w:val="single" w:sz="4" w:space="0" w:color="000000"/>
              <w:left w:val="single" w:sz="4" w:space="0" w:color="000000"/>
              <w:bottom w:val="single" w:sz="4" w:space="0" w:color="000000"/>
              <w:right w:val="double" w:sz="4" w:space="0" w:color="000000"/>
            </w:tcBorders>
            <w:vAlign w:val="center"/>
          </w:tcPr>
          <w:p w:rsidR="00083E24" w:rsidRDefault="00083E24" w:rsidP="00F9183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1,000 </w:t>
            </w:r>
          </w:p>
        </w:tc>
      </w:tr>
    </w:tbl>
    <w:p w:rsidR="00083E24" w:rsidRDefault="00083E24" w:rsidP="00083E24">
      <w:pPr>
        <w:rPr>
          <w:rFonts w:hint="eastAsia"/>
          <w:sz w:val="24"/>
          <w:szCs w:val="32"/>
        </w:rPr>
      </w:pPr>
    </w:p>
    <w:p w:rsidR="00732242" w:rsidRDefault="00732242"/>
    <w:sectPr w:rsidR="007322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5F1" w:rsidRDefault="00C975F1" w:rsidP="00083E24">
      <w:r>
        <w:separator/>
      </w:r>
    </w:p>
  </w:endnote>
  <w:endnote w:type="continuationSeparator" w:id="0">
    <w:p w:rsidR="00C975F1" w:rsidRDefault="00C975F1" w:rsidP="0008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5F1" w:rsidRDefault="00C975F1" w:rsidP="00083E24">
      <w:r>
        <w:separator/>
      </w:r>
    </w:p>
  </w:footnote>
  <w:footnote w:type="continuationSeparator" w:id="0">
    <w:p w:rsidR="00C975F1" w:rsidRDefault="00C975F1" w:rsidP="00083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ADA"/>
    <w:rsid w:val="000748E2"/>
    <w:rsid w:val="00083E24"/>
    <w:rsid w:val="0013544D"/>
    <w:rsid w:val="00732242"/>
    <w:rsid w:val="007E7865"/>
    <w:rsid w:val="00863ADA"/>
    <w:rsid w:val="00C9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E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E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3E24"/>
    <w:rPr>
      <w:sz w:val="18"/>
      <w:szCs w:val="18"/>
    </w:rPr>
  </w:style>
  <w:style w:type="paragraph" w:styleId="a4">
    <w:name w:val="footer"/>
    <w:basedOn w:val="a"/>
    <w:link w:val="Char0"/>
    <w:uiPriority w:val="99"/>
    <w:unhideWhenUsed/>
    <w:rsid w:val="00083E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3E24"/>
    <w:rPr>
      <w:sz w:val="18"/>
      <w:szCs w:val="18"/>
    </w:rPr>
  </w:style>
  <w:style w:type="paragraph" w:styleId="a5">
    <w:name w:val="Body Text"/>
    <w:basedOn w:val="a"/>
    <w:link w:val="Char1"/>
    <w:uiPriority w:val="99"/>
    <w:unhideWhenUsed/>
    <w:rsid w:val="00083E24"/>
    <w:pPr>
      <w:jc w:val="center"/>
    </w:pPr>
    <w:rPr>
      <w:rFonts w:eastAsia="黑体"/>
      <w:sz w:val="44"/>
      <w:szCs w:val="36"/>
    </w:rPr>
  </w:style>
  <w:style w:type="character" w:customStyle="1" w:styleId="Char1">
    <w:name w:val="正文文本 Char"/>
    <w:basedOn w:val="a0"/>
    <w:link w:val="a5"/>
    <w:uiPriority w:val="99"/>
    <w:rsid w:val="00083E24"/>
    <w:rPr>
      <w:rFonts w:ascii="Times New Roman" w:eastAsia="黑体" w:hAnsi="Times New Roman" w:cs="Times New Roman"/>
      <w:sz w:val="44"/>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E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E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3E24"/>
    <w:rPr>
      <w:sz w:val="18"/>
      <w:szCs w:val="18"/>
    </w:rPr>
  </w:style>
  <w:style w:type="paragraph" w:styleId="a4">
    <w:name w:val="footer"/>
    <w:basedOn w:val="a"/>
    <w:link w:val="Char0"/>
    <w:uiPriority w:val="99"/>
    <w:unhideWhenUsed/>
    <w:rsid w:val="00083E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3E24"/>
    <w:rPr>
      <w:sz w:val="18"/>
      <w:szCs w:val="18"/>
    </w:rPr>
  </w:style>
  <w:style w:type="paragraph" w:styleId="a5">
    <w:name w:val="Body Text"/>
    <w:basedOn w:val="a"/>
    <w:link w:val="Char1"/>
    <w:uiPriority w:val="99"/>
    <w:unhideWhenUsed/>
    <w:rsid w:val="00083E24"/>
    <w:pPr>
      <w:jc w:val="center"/>
    </w:pPr>
    <w:rPr>
      <w:rFonts w:eastAsia="黑体"/>
      <w:sz w:val="44"/>
      <w:szCs w:val="36"/>
    </w:rPr>
  </w:style>
  <w:style w:type="character" w:customStyle="1" w:styleId="Char1">
    <w:name w:val="正文文本 Char"/>
    <w:basedOn w:val="a0"/>
    <w:link w:val="a5"/>
    <w:uiPriority w:val="99"/>
    <w:rsid w:val="00083E24"/>
    <w:rPr>
      <w:rFonts w:ascii="Times New Roman" w:eastAsia="黑体" w:hAnsi="Times New Roman" w:cs="Times New Roman"/>
      <w:sz w:val="4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1225</Characters>
  <Application>Microsoft Office Word</Application>
  <DocSecurity>0</DocSecurity>
  <Lines>10</Lines>
  <Paragraphs>2</Paragraphs>
  <ScaleCrop>false</ScaleCrop>
  <Company>MS</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网络部综合业务科</dc:creator>
  <cp:keywords/>
  <dc:description/>
  <cp:lastModifiedBy>网络部综合业务科</cp:lastModifiedBy>
  <cp:revision>2</cp:revision>
  <dcterms:created xsi:type="dcterms:W3CDTF">2015-12-11T05:37:00Z</dcterms:created>
  <dcterms:modified xsi:type="dcterms:W3CDTF">2015-12-11T05:37:00Z</dcterms:modified>
</cp:coreProperties>
</file>