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D6" w:rsidRPr="00437C59" w:rsidRDefault="00816BD6" w:rsidP="00816BD6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AB5767">
        <w:rPr>
          <w:rFonts w:asciiTheme="minorEastAsia" w:eastAsiaTheme="minorEastAsia" w:hAnsiTheme="minorEastAsia" w:hint="eastAsia"/>
          <w:b/>
          <w:noProof/>
          <w:color w:val="000000"/>
          <w:sz w:val="32"/>
          <w:szCs w:val="32"/>
        </w:rPr>
        <w:t>“乾元-私享(对公专享)”2020年第97期私人银行人民币理财产品</w:t>
      </w: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816BD6" w:rsidRPr="00437C59" w:rsidRDefault="00816BD6" w:rsidP="00816BD6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>
        <w:rPr>
          <w:rFonts w:asciiTheme="minorEastAsia" w:eastAsiaTheme="minorEastAsia" w:hAnsiTheme="minorEastAsia"/>
          <w:color w:val="000000"/>
          <w:szCs w:val="21"/>
        </w:rPr>
        <w:t>2021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>
        <w:rPr>
          <w:rFonts w:asciiTheme="minorEastAsia" w:eastAsiaTheme="minorEastAsia" w:hAnsiTheme="minor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>
        <w:rPr>
          <w:rFonts w:asciiTheme="minorEastAsia" w:eastAsiaTheme="minorEastAsia" w:hAnsiTheme="minor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816BD6" w:rsidRPr="00437C59" w:rsidRDefault="00816BD6" w:rsidP="00816BD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B5767">
        <w:rPr>
          <w:rFonts w:asciiTheme="minorEastAsia" w:eastAsiaTheme="minorEastAsia" w:hAnsiTheme="minorEastAsia" w:hint="eastAsia"/>
          <w:noProof/>
          <w:color w:val="000000"/>
          <w:sz w:val="28"/>
          <w:szCs w:val="28"/>
        </w:rPr>
        <w:t>“乾元-私享(对公专享)”2020年第97期私人银行人民币理财产品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Pr="00AB5767">
        <w:rPr>
          <w:rFonts w:asciiTheme="minorEastAsia" w:eastAsiaTheme="minorEastAsia" w:hAnsiTheme="minorEastAsia" w:hint="eastAsia"/>
          <w:noProof/>
          <w:color w:val="000000"/>
          <w:sz w:val="28"/>
          <w:szCs w:val="28"/>
        </w:rPr>
        <w:t>2020年12月10日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AB5767">
        <w:rPr>
          <w:rFonts w:asciiTheme="minorEastAsia" w:eastAsiaTheme="minorEastAsia" w:hAnsiTheme="minorEastAsia"/>
          <w:noProof/>
          <w:color w:val="000000"/>
          <w:sz w:val="28"/>
          <w:szCs w:val="28"/>
        </w:rPr>
        <w:t>10000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816BD6" w:rsidRPr="00437C59" w:rsidRDefault="00816BD6" w:rsidP="00816BD6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816BD6" w:rsidRPr="00437C59" w:rsidRDefault="00816BD6" w:rsidP="00816BD6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jc w:val="center"/>
        <w:tblLook w:val="04A0" w:firstRow="1" w:lastRow="0" w:firstColumn="1" w:lastColumn="0" w:noHBand="0" w:noVBand="1"/>
      </w:tblPr>
      <w:tblGrid>
        <w:gridCol w:w="2126"/>
        <w:gridCol w:w="2835"/>
      </w:tblGrid>
      <w:tr w:rsidR="00816BD6" w:rsidRPr="00611E8B" w:rsidTr="00611E8B">
        <w:trPr>
          <w:trHeight w:val="47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D6" w:rsidRPr="00611E8B" w:rsidRDefault="00816BD6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11E8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D6" w:rsidRPr="00611E8B" w:rsidRDefault="00816BD6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11E8B">
              <w:rPr>
                <w:rFonts w:asciiTheme="minorEastAsia" w:eastAsiaTheme="minorEastAsia" w:hAnsiTheme="minorEastAsia"/>
                <w:noProof/>
                <w:color w:val="000000"/>
                <w:szCs w:val="21"/>
              </w:rPr>
              <w:t>357</w:t>
            </w:r>
          </w:p>
        </w:tc>
      </w:tr>
      <w:tr w:rsidR="00816BD6" w:rsidRPr="00611E8B" w:rsidTr="00611E8B">
        <w:trPr>
          <w:trHeight w:val="5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D6" w:rsidRPr="00611E8B" w:rsidRDefault="00816BD6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11E8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D6" w:rsidRPr="00611E8B" w:rsidRDefault="00816BD6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11E8B">
              <w:rPr>
                <w:rFonts w:asciiTheme="minorEastAsia" w:eastAsiaTheme="minorEastAsia" w:hAnsiTheme="minorEastAsia"/>
                <w:noProof/>
                <w:color w:val="000000"/>
                <w:szCs w:val="21"/>
              </w:rPr>
              <w:t>3.7</w:t>
            </w:r>
            <w:r w:rsidR="00FF10BC" w:rsidRPr="00611E8B">
              <w:rPr>
                <w:rFonts w:asciiTheme="minorEastAsia" w:eastAsiaTheme="minorEastAsia" w:hAnsiTheme="minorEastAsia"/>
                <w:noProof/>
                <w:color w:val="000000"/>
                <w:szCs w:val="21"/>
              </w:rPr>
              <w:t>0</w:t>
            </w:r>
            <w:r w:rsidRPr="00611E8B">
              <w:rPr>
                <w:rFonts w:asciiTheme="minorEastAsia" w:eastAsiaTheme="minorEastAsia" w:hAnsiTheme="minorEastAsia"/>
                <w:color w:val="000000"/>
                <w:szCs w:val="21"/>
              </w:rPr>
              <w:t>%</w:t>
            </w:r>
          </w:p>
        </w:tc>
      </w:tr>
    </w:tbl>
    <w:p w:rsidR="00816BD6" w:rsidRPr="00E31B0A" w:rsidRDefault="00816BD6" w:rsidP="00816BD6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816BD6" w:rsidRPr="00E31B0A" w:rsidRDefault="00816BD6" w:rsidP="00816BD6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1399"/>
        <w:gridCol w:w="1398"/>
        <w:gridCol w:w="1407"/>
        <w:gridCol w:w="1314"/>
      </w:tblGrid>
      <w:tr w:rsidR="00816BD6" w:rsidRPr="00611E8B" w:rsidTr="004E54B9">
        <w:trPr>
          <w:trHeight w:val="589"/>
          <w:jc w:val="center"/>
        </w:trPr>
        <w:tc>
          <w:tcPr>
            <w:tcW w:w="2943" w:type="dxa"/>
            <w:vAlign w:val="center"/>
          </w:tcPr>
          <w:p w:rsidR="00816BD6" w:rsidRPr="00611E8B" w:rsidRDefault="00816BD6" w:rsidP="004E54B9">
            <w:pPr>
              <w:rPr>
                <w:rFonts w:asciiTheme="minorEastAsia" w:eastAsiaTheme="minorEastAsia" w:hAnsiTheme="minorEastAsia"/>
              </w:rPr>
            </w:pPr>
            <w:r w:rsidRPr="00611E8B">
              <w:rPr>
                <w:rFonts w:asciiTheme="minorEastAsia" w:eastAsiaTheme="minorEastAsia" w:hAnsiTheme="minorEastAsia" w:hint="eastAsia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816BD6" w:rsidRPr="00611E8B" w:rsidRDefault="00816BD6" w:rsidP="004E54B9">
            <w:pPr>
              <w:rPr>
                <w:rFonts w:asciiTheme="minorEastAsia" w:eastAsiaTheme="minorEastAsia" w:hAnsiTheme="minorEastAsia"/>
              </w:rPr>
            </w:pPr>
            <w:r w:rsidRPr="00611E8B">
              <w:rPr>
                <w:rFonts w:asciiTheme="minorEastAsia" w:eastAsiaTheme="minorEastAsia" w:hAnsiTheme="minorEastAsia" w:hint="eastAsia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816BD6" w:rsidRPr="00611E8B" w:rsidRDefault="00816BD6" w:rsidP="004E54B9">
            <w:pPr>
              <w:rPr>
                <w:rFonts w:asciiTheme="minorEastAsia" w:eastAsiaTheme="minorEastAsia" w:hAnsiTheme="minorEastAsia"/>
              </w:rPr>
            </w:pPr>
            <w:r w:rsidRPr="00611E8B">
              <w:rPr>
                <w:rFonts w:asciiTheme="minorEastAsia" w:eastAsiaTheme="minorEastAsia" w:hAnsiTheme="minorEastAsia" w:hint="eastAsia"/>
              </w:rPr>
              <w:t>募集终止日</w:t>
            </w:r>
          </w:p>
        </w:tc>
        <w:tc>
          <w:tcPr>
            <w:tcW w:w="1418" w:type="dxa"/>
            <w:vAlign w:val="center"/>
          </w:tcPr>
          <w:p w:rsidR="00816BD6" w:rsidRPr="00611E8B" w:rsidRDefault="00816BD6" w:rsidP="004E54B9">
            <w:pPr>
              <w:rPr>
                <w:rFonts w:asciiTheme="minorEastAsia" w:eastAsiaTheme="minorEastAsia" w:hAnsiTheme="minorEastAsia"/>
              </w:rPr>
            </w:pPr>
            <w:r w:rsidRPr="00611E8B">
              <w:rPr>
                <w:rFonts w:asciiTheme="minorEastAsia" w:eastAsiaTheme="minorEastAsia" w:hAnsiTheme="minorEastAsia" w:hint="eastAsia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816BD6" w:rsidRPr="00611E8B" w:rsidRDefault="00816BD6" w:rsidP="004E54B9">
            <w:pPr>
              <w:rPr>
                <w:rFonts w:asciiTheme="minorEastAsia" w:eastAsiaTheme="minorEastAsia" w:hAnsiTheme="minorEastAsia"/>
              </w:rPr>
            </w:pPr>
            <w:r w:rsidRPr="00611E8B">
              <w:rPr>
                <w:rFonts w:asciiTheme="minorEastAsia" w:eastAsiaTheme="minorEastAsia" w:hAnsiTheme="minorEastAsia" w:hint="eastAsia"/>
              </w:rPr>
              <w:t>产品到期日</w:t>
            </w:r>
          </w:p>
        </w:tc>
      </w:tr>
      <w:tr w:rsidR="00816BD6" w:rsidRPr="00611E8B" w:rsidTr="004E54B9">
        <w:trPr>
          <w:trHeight w:val="475"/>
          <w:jc w:val="center"/>
        </w:trPr>
        <w:tc>
          <w:tcPr>
            <w:tcW w:w="2943" w:type="dxa"/>
            <w:vAlign w:val="center"/>
          </w:tcPr>
          <w:p w:rsidR="00816BD6" w:rsidRPr="00611E8B" w:rsidRDefault="00816BD6" w:rsidP="004E54B9">
            <w:pPr>
              <w:rPr>
                <w:rFonts w:asciiTheme="minorEastAsia" w:eastAsiaTheme="minorEastAsia" w:hAnsiTheme="minorEastAsia"/>
              </w:rPr>
            </w:pPr>
            <w:r w:rsidRPr="00611E8B">
              <w:rPr>
                <w:rFonts w:asciiTheme="minorEastAsia" w:eastAsiaTheme="minorEastAsia" w:hAnsiTheme="minorEastAsia" w:hint="eastAsia"/>
                <w:noProof/>
              </w:rPr>
              <w:t>“乾元-私享(对公专享)”2020年第97期私人银行人民币理财产品</w:t>
            </w:r>
          </w:p>
        </w:tc>
        <w:tc>
          <w:tcPr>
            <w:tcW w:w="1418" w:type="dxa"/>
            <w:vAlign w:val="center"/>
          </w:tcPr>
          <w:p w:rsidR="00816BD6" w:rsidRPr="00611E8B" w:rsidRDefault="00816BD6" w:rsidP="004E54B9">
            <w:pPr>
              <w:rPr>
                <w:rFonts w:asciiTheme="minorEastAsia" w:eastAsiaTheme="minorEastAsia" w:hAnsiTheme="minorEastAsia"/>
              </w:rPr>
            </w:pPr>
            <w:r w:rsidRPr="00611E8B">
              <w:rPr>
                <w:rFonts w:asciiTheme="minorEastAsia" w:eastAsiaTheme="minorEastAsia" w:hAnsiTheme="minorEastAsia"/>
                <w:noProof/>
              </w:rPr>
              <w:t>2020/12/8</w:t>
            </w:r>
          </w:p>
        </w:tc>
        <w:tc>
          <w:tcPr>
            <w:tcW w:w="1417" w:type="dxa"/>
            <w:vAlign w:val="center"/>
          </w:tcPr>
          <w:p w:rsidR="00816BD6" w:rsidRPr="00611E8B" w:rsidRDefault="00816BD6" w:rsidP="004E54B9">
            <w:pPr>
              <w:rPr>
                <w:rFonts w:asciiTheme="minorEastAsia" w:eastAsiaTheme="minorEastAsia" w:hAnsiTheme="minorEastAsia"/>
              </w:rPr>
            </w:pPr>
            <w:r w:rsidRPr="00611E8B">
              <w:rPr>
                <w:rFonts w:asciiTheme="minorEastAsia" w:eastAsiaTheme="minorEastAsia" w:hAnsiTheme="minorEastAsia"/>
                <w:noProof/>
              </w:rPr>
              <w:t>2020/12/8</w:t>
            </w:r>
          </w:p>
        </w:tc>
        <w:tc>
          <w:tcPr>
            <w:tcW w:w="1418" w:type="dxa"/>
            <w:vAlign w:val="center"/>
          </w:tcPr>
          <w:p w:rsidR="00816BD6" w:rsidRPr="00611E8B" w:rsidRDefault="00816BD6" w:rsidP="004E54B9">
            <w:pPr>
              <w:rPr>
                <w:rFonts w:asciiTheme="minorEastAsia" w:eastAsiaTheme="minorEastAsia" w:hAnsiTheme="minorEastAsia"/>
              </w:rPr>
            </w:pPr>
            <w:r w:rsidRPr="00611E8B">
              <w:rPr>
                <w:rFonts w:asciiTheme="minorEastAsia" w:eastAsiaTheme="minorEastAsia" w:hAnsiTheme="minorEastAsia"/>
                <w:noProof/>
              </w:rPr>
              <w:t>2020/12/10</w:t>
            </w:r>
          </w:p>
        </w:tc>
        <w:tc>
          <w:tcPr>
            <w:tcW w:w="1326" w:type="dxa"/>
            <w:vAlign w:val="center"/>
          </w:tcPr>
          <w:p w:rsidR="00816BD6" w:rsidRPr="00611E8B" w:rsidRDefault="00816BD6" w:rsidP="004E54B9">
            <w:pPr>
              <w:rPr>
                <w:rFonts w:asciiTheme="minorEastAsia" w:eastAsiaTheme="minorEastAsia" w:hAnsiTheme="minorEastAsia"/>
              </w:rPr>
            </w:pPr>
            <w:r w:rsidRPr="00611E8B">
              <w:rPr>
                <w:rFonts w:asciiTheme="minorEastAsia" w:eastAsiaTheme="minorEastAsia" w:hAnsiTheme="minorEastAsia"/>
                <w:noProof/>
              </w:rPr>
              <w:t>2021/12/2</w:t>
            </w:r>
          </w:p>
        </w:tc>
      </w:tr>
    </w:tbl>
    <w:p w:rsidR="00816BD6" w:rsidRPr="00437C59" w:rsidRDefault="00816BD6" w:rsidP="00816BD6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816BD6" w:rsidRPr="00437C59" w:rsidRDefault="00816BD6" w:rsidP="00816BD6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816BD6" w:rsidRDefault="00816BD6" w:rsidP="00816BD6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740"/>
        <w:gridCol w:w="1520"/>
        <w:gridCol w:w="1741"/>
        <w:gridCol w:w="1842"/>
      </w:tblGrid>
      <w:tr w:rsidR="00816BD6" w:rsidRPr="00611E8B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816BD6" w:rsidRPr="00611E8B" w:rsidRDefault="00816BD6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11E8B">
              <w:rPr>
                <w:rFonts w:asciiTheme="minorEastAsia" w:eastAsiaTheme="minorEastAsia" w:hAnsiTheme="minorEastAsia" w:cs="宋体" w:hint="eastAsia"/>
                <w:kern w:val="0"/>
              </w:rPr>
              <w:t>资产类别</w:t>
            </w:r>
          </w:p>
        </w:tc>
        <w:tc>
          <w:tcPr>
            <w:tcW w:w="1740" w:type="dxa"/>
            <w:vAlign w:val="center"/>
          </w:tcPr>
          <w:p w:rsidR="00816BD6" w:rsidRPr="00611E8B" w:rsidRDefault="00816BD6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11E8B">
              <w:rPr>
                <w:rFonts w:asciiTheme="minorEastAsia" w:eastAsiaTheme="minorEastAsia" w:hAnsiTheme="minorEastAsia" w:cs="宋体" w:hint="eastAsia"/>
                <w:kern w:val="0"/>
              </w:rPr>
              <w:t>穿透前金额</w:t>
            </w:r>
          </w:p>
          <w:p w:rsidR="00816BD6" w:rsidRPr="00611E8B" w:rsidRDefault="00816BD6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11E8B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520" w:type="dxa"/>
            <w:vAlign w:val="center"/>
          </w:tcPr>
          <w:p w:rsidR="00816BD6" w:rsidRPr="00611E8B" w:rsidRDefault="00816BD6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11E8B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  <w:tc>
          <w:tcPr>
            <w:tcW w:w="1741" w:type="dxa"/>
            <w:vAlign w:val="center"/>
          </w:tcPr>
          <w:p w:rsidR="00816BD6" w:rsidRPr="00611E8B" w:rsidRDefault="00816BD6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11E8B">
              <w:rPr>
                <w:rFonts w:asciiTheme="minorEastAsia" w:eastAsiaTheme="minorEastAsia" w:hAnsiTheme="minorEastAsia" w:cs="宋体" w:hint="eastAsia"/>
                <w:kern w:val="0"/>
              </w:rPr>
              <w:t>穿透后金额</w:t>
            </w:r>
          </w:p>
          <w:p w:rsidR="00816BD6" w:rsidRPr="00611E8B" w:rsidRDefault="00816BD6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11E8B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816BD6" w:rsidRPr="00611E8B" w:rsidRDefault="00816BD6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11E8B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</w:tr>
      <w:tr w:rsidR="00D36914" w:rsidRPr="00611E8B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D36914" w:rsidRPr="00611E8B" w:rsidRDefault="00D36914" w:rsidP="00D36914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611E8B">
              <w:rPr>
                <w:rFonts w:asciiTheme="minorEastAsia" w:eastAsiaTheme="minorEastAsia" w:hAnsiTheme="minorEastAsia" w:cs="宋体"/>
                <w:kern w:val="0"/>
              </w:rPr>
              <w:t>现金及银行存款</w:t>
            </w:r>
          </w:p>
        </w:tc>
        <w:tc>
          <w:tcPr>
            <w:tcW w:w="1740" w:type="dxa"/>
            <w:vAlign w:val="center"/>
          </w:tcPr>
          <w:p w:rsidR="00D36914" w:rsidRPr="00611E8B" w:rsidRDefault="00D36914" w:rsidP="00D3691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11E8B">
              <w:rPr>
                <w:rFonts w:asciiTheme="minorEastAsia" w:eastAsiaTheme="minorEastAsia" w:hAnsiTheme="minorEastAsia" w:cs="宋体"/>
                <w:kern w:val="0"/>
              </w:rPr>
              <w:t>40,299,315.03</w:t>
            </w:r>
          </w:p>
        </w:tc>
        <w:tc>
          <w:tcPr>
            <w:tcW w:w="1520" w:type="dxa"/>
          </w:tcPr>
          <w:p w:rsidR="00D36914" w:rsidRPr="00611E8B" w:rsidRDefault="00D36914" w:rsidP="00D3691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611E8B">
              <w:rPr>
                <w:rFonts w:asciiTheme="minorEastAsia" w:eastAsiaTheme="minorEastAsia" w:hAnsiTheme="minorEastAsia"/>
              </w:rPr>
              <w:t>39.13%</w:t>
            </w:r>
          </w:p>
        </w:tc>
        <w:tc>
          <w:tcPr>
            <w:tcW w:w="1741" w:type="dxa"/>
            <w:vAlign w:val="center"/>
          </w:tcPr>
          <w:p w:rsidR="00D36914" w:rsidRPr="00611E8B" w:rsidRDefault="00D36914" w:rsidP="00D3691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11E8B">
              <w:rPr>
                <w:rFonts w:asciiTheme="minorEastAsia" w:eastAsiaTheme="minorEastAsia" w:hAnsiTheme="minorEastAsia" w:cs="宋体"/>
                <w:kern w:val="0"/>
              </w:rPr>
              <w:t>40,299,315.03</w:t>
            </w:r>
          </w:p>
        </w:tc>
        <w:tc>
          <w:tcPr>
            <w:tcW w:w="1842" w:type="dxa"/>
          </w:tcPr>
          <w:p w:rsidR="00D36914" w:rsidRPr="00611E8B" w:rsidRDefault="00D36914" w:rsidP="00D3691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611E8B">
              <w:rPr>
                <w:rFonts w:asciiTheme="minorEastAsia" w:eastAsiaTheme="minorEastAsia" w:hAnsiTheme="minorEastAsia"/>
              </w:rPr>
              <w:t>39.13%</w:t>
            </w:r>
          </w:p>
        </w:tc>
      </w:tr>
      <w:tr w:rsidR="00D36914" w:rsidRPr="00611E8B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D36914" w:rsidRPr="00611E8B" w:rsidRDefault="00D36914" w:rsidP="00D36914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611E8B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债券</w:t>
            </w:r>
          </w:p>
        </w:tc>
        <w:tc>
          <w:tcPr>
            <w:tcW w:w="1740" w:type="dxa"/>
            <w:vAlign w:val="center"/>
          </w:tcPr>
          <w:p w:rsidR="00D36914" w:rsidRPr="00611E8B" w:rsidRDefault="00D36914" w:rsidP="00D3691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11E8B">
              <w:rPr>
                <w:rFonts w:asciiTheme="minorEastAsia" w:eastAsiaTheme="minorEastAsia" w:hAnsiTheme="minorEastAsia" w:cs="宋体"/>
                <w:kern w:val="0"/>
              </w:rPr>
              <w:t>62,701,169.61</w:t>
            </w:r>
          </w:p>
        </w:tc>
        <w:tc>
          <w:tcPr>
            <w:tcW w:w="1520" w:type="dxa"/>
          </w:tcPr>
          <w:p w:rsidR="00D36914" w:rsidRPr="00611E8B" w:rsidRDefault="00D36914" w:rsidP="00D3691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611E8B">
              <w:rPr>
                <w:rFonts w:asciiTheme="minorEastAsia" w:eastAsiaTheme="minorEastAsia" w:hAnsiTheme="minorEastAsia"/>
              </w:rPr>
              <w:t>60.87%</w:t>
            </w:r>
          </w:p>
        </w:tc>
        <w:tc>
          <w:tcPr>
            <w:tcW w:w="1741" w:type="dxa"/>
            <w:vAlign w:val="center"/>
          </w:tcPr>
          <w:p w:rsidR="00D36914" w:rsidRPr="00611E8B" w:rsidRDefault="00D36914" w:rsidP="00D3691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11E8B">
              <w:rPr>
                <w:rFonts w:asciiTheme="minorEastAsia" w:eastAsiaTheme="minorEastAsia" w:hAnsiTheme="minorEastAsia" w:cs="宋体"/>
                <w:kern w:val="0"/>
              </w:rPr>
              <w:t>62,701,169.61</w:t>
            </w:r>
          </w:p>
        </w:tc>
        <w:tc>
          <w:tcPr>
            <w:tcW w:w="1842" w:type="dxa"/>
          </w:tcPr>
          <w:p w:rsidR="00D36914" w:rsidRPr="00611E8B" w:rsidRDefault="00D36914" w:rsidP="00D3691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611E8B">
              <w:rPr>
                <w:rFonts w:asciiTheme="minorEastAsia" w:eastAsiaTheme="minorEastAsia" w:hAnsiTheme="minorEastAsia"/>
              </w:rPr>
              <w:t>60.87%</w:t>
            </w:r>
          </w:p>
        </w:tc>
      </w:tr>
      <w:tr w:rsidR="00D36914" w:rsidRPr="00611E8B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D36914" w:rsidRPr="00611E8B" w:rsidRDefault="00D36914" w:rsidP="00D36914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611E8B">
              <w:rPr>
                <w:rFonts w:asciiTheme="minorEastAsia" w:eastAsiaTheme="minorEastAsia" w:hAnsiTheme="minorEastAsia" w:cs="宋体" w:hint="eastAsia"/>
                <w:kern w:val="0"/>
              </w:rPr>
              <w:t>合计</w:t>
            </w:r>
          </w:p>
        </w:tc>
        <w:tc>
          <w:tcPr>
            <w:tcW w:w="1740" w:type="dxa"/>
            <w:vAlign w:val="center"/>
          </w:tcPr>
          <w:p w:rsidR="00D36914" w:rsidRPr="00611E8B" w:rsidRDefault="00D36914" w:rsidP="00D3691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11E8B">
              <w:rPr>
                <w:rFonts w:asciiTheme="minorEastAsia" w:eastAsiaTheme="minorEastAsia" w:hAnsiTheme="minorEastAsia" w:cs="宋体"/>
                <w:kern w:val="0"/>
              </w:rPr>
              <w:t>103,000,484.64</w:t>
            </w:r>
          </w:p>
        </w:tc>
        <w:tc>
          <w:tcPr>
            <w:tcW w:w="1520" w:type="dxa"/>
            <w:vAlign w:val="center"/>
          </w:tcPr>
          <w:p w:rsidR="00D36914" w:rsidRPr="00611E8B" w:rsidRDefault="00D36914" w:rsidP="00D3691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11E8B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  <w:tc>
          <w:tcPr>
            <w:tcW w:w="1741" w:type="dxa"/>
            <w:vAlign w:val="center"/>
          </w:tcPr>
          <w:p w:rsidR="00D36914" w:rsidRPr="00611E8B" w:rsidRDefault="00D36914" w:rsidP="00D3691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11E8B">
              <w:rPr>
                <w:rFonts w:asciiTheme="minorEastAsia" w:eastAsiaTheme="minorEastAsia" w:hAnsiTheme="minorEastAsia" w:cs="宋体"/>
                <w:kern w:val="0"/>
              </w:rPr>
              <w:t>103,000,484.64</w:t>
            </w:r>
          </w:p>
        </w:tc>
        <w:tc>
          <w:tcPr>
            <w:tcW w:w="1842" w:type="dxa"/>
            <w:vAlign w:val="center"/>
          </w:tcPr>
          <w:p w:rsidR="00D36914" w:rsidRPr="00611E8B" w:rsidRDefault="00D36914" w:rsidP="00D3691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611E8B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</w:tr>
    </w:tbl>
    <w:p w:rsidR="00816BD6" w:rsidRDefault="00816BD6" w:rsidP="00816BD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3559"/>
        <w:gridCol w:w="1785"/>
        <w:gridCol w:w="1721"/>
      </w:tblGrid>
      <w:tr w:rsidR="00816BD6" w:rsidRPr="00611E8B" w:rsidTr="000435A2">
        <w:trPr>
          <w:trHeight w:val="589"/>
          <w:jc w:val="center"/>
        </w:trPr>
        <w:tc>
          <w:tcPr>
            <w:tcW w:w="1231" w:type="dxa"/>
            <w:vAlign w:val="center"/>
          </w:tcPr>
          <w:p w:rsidR="00816BD6" w:rsidRPr="00611E8B" w:rsidRDefault="00816BD6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1E8B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59" w:type="dxa"/>
            <w:vAlign w:val="center"/>
          </w:tcPr>
          <w:p w:rsidR="00816BD6" w:rsidRPr="00611E8B" w:rsidRDefault="00816BD6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1E8B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5" w:type="dxa"/>
            <w:vAlign w:val="center"/>
          </w:tcPr>
          <w:p w:rsidR="00816BD6" w:rsidRPr="00611E8B" w:rsidRDefault="00816BD6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1E8B">
              <w:rPr>
                <w:rFonts w:asciiTheme="minorEastAsia" w:eastAsiaTheme="minorEastAsia" w:hAnsiTheme="minorEastAsia" w:hint="eastAsia"/>
                <w:szCs w:val="21"/>
              </w:rPr>
              <w:t>资产规模（元）</w:t>
            </w:r>
          </w:p>
        </w:tc>
        <w:tc>
          <w:tcPr>
            <w:tcW w:w="1721" w:type="dxa"/>
            <w:vAlign w:val="center"/>
          </w:tcPr>
          <w:p w:rsidR="00816BD6" w:rsidRPr="00611E8B" w:rsidRDefault="00816BD6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1E8B">
              <w:rPr>
                <w:rFonts w:asciiTheme="minorEastAsia" w:eastAsiaTheme="minorEastAsia" w:hAnsiTheme="minorEastAsia" w:hint="eastAsia"/>
                <w:szCs w:val="21"/>
              </w:rPr>
              <w:t>资产占比（%）</w:t>
            </w:r>
          </w:p>
        </w:tc>
      </w:tr>
      <w:tr w:rsidR="00D36914" w:rsidRPr="00611E8B" w:rsidTr="0030684B">
        <w:trPr>
          <w:trHeight w:val="496"/>
          <w:jc w:val="center"/>
        </w:trPr>
        <w:tc>
          <w:tcPr>
            <w:tcW w:w="1231" w:type="dxa"/>
            <w:vAlign w:val="center"/>
          </w:tcPr>
          <w:p w:rsidR="00D36914" w:rsidRPr="00611E8B" w:rsidRDefault="00D36914" w:rsidP="00D36914">
            <w:pPr>
              <w:jc w:val="center"/>
              <w:rPr>
                <w:rFonts w:asciiTheme="minorEastAsia" w:eastAsiaTheme="minorEastAsia" w:hAnsiTheme="minorEastAsia"/>
              </w:rPr>
            </w:pPr>
            <w:r w:rsidRPr="00611E8B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559" w:type="dxa"/>
          </w:tcPr>
          <w:p w:rsidR="00D36914" w:rsidRPr="00611E8B" w:rsidRDefault="00D36914" w:rsidP="00D3691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611E8B">
              <w:rPr>
                <w:rFonts w:asciiTheme="minorEastAsia" w:eastAsiaTheme="minorEastAsia" w:hAnsiTheme="minorEastAsia" w:hint="eastAsia"/>
              </w:rPr>
              <w:t>18心连心MTN001</w:t>
            </w:r>
          </w:p>
        </w:tc>
        <w:tc>
          <w:tcPr>
            <w:tcW w:w="1785" w:type="dxa"/>
          </w:tcPr>
          <w:p w:rsidR="00D36914" w:rsidRPr="00611E8B" w:rsidRDefault="00D36914" w:rsidP="00D3691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611E8B">
              <w:rPr>
                <w:rFonts w:asciiTheme="minorEastAsia" w:eastAsiaTheme="minorEastAsia" w:hAnsiTheme="minorEastAsia"/>
              </w:rPr>
              <w:t>42,441,092.90</w:t>
            </w:r>
          </w:p>
        </w:tc>
        <w:tc>
          <w:tcPr>
            <w:tcW w:w="1721" w:type="dxa"/>
          </w:tcPr>
          <w:p w:rsidR="00D36914" w:rsidRPr="00611E8B" w:rsidRDefault="00D36914" w:rsidP="00D3691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611E8B">
              <w:rPr>
                <w:rFonts w:asciiTheme="minorEastAsia" w:eastAsiaTheme="minorEastAsia" w:hAnsiTheme="minorEastAsia"/>
              </w:rPr>
              <w:t>41.20%</w:t>
            </w:r>
          </w:p>
        </w:tc>
      </w:tr>
      <w:tr w:rsidR="00D36914" w:rsidRPr="00611E8B" w:rsidTr="0030684B">
        <w:trPr>
          <w:trHeight w:val="496"/>
          <w:jc w:val="center"/>
        </w:trPr>
        <w:tc>
          <w:tcPr>
            <w:tcW w:w="1231" w:type="dxa"/>
            <w:vAlign w:val="center"/>
          </w:tcPr>
          <w:p w:rsidR="00D36914" w:rsidRPr="00611E8B" w:rsidRDefault="00D36914" w:rsidP="00D36914">
            <w:pPr>
              <w:jc w:val="center"/>
              <w:rPr>
                <w:rFonts w:asciiTheme="minorEastAsia" w:eastAsiaTheme="minorEastAsia" w:hAnsiTheme="minorEastAsia"/>
              </w:rPr>
            </w:pPr>
            <w:r w:rsidRPr="00611E8B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559" w:type="dxa"/>
          </w:tcPr>
          <w:p w:rsidR="00D36914" w:rsidRPr="00611E8B" w:rsidRDefault="00D36914" w:rsidP="00D3691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611E8B">
              <w:rPr>
                <w:rFonts w:asciiTheme="minorEastAsia" w:eastAsiaTheme="minorEastAsia" w:hAnsiTheme="minorEastAsia" w:hint="eastAsia"/>
              </w:rPr>
              <w:t>20申证06</w:t>
            </w:r>
          </w:p>
        </w:tc>
        <w:tc>
          <w:tcPr>
            <w:tcW w:w="1785" w:type="dxa"/>
          </w:tcPr>
          <w:p w:rsidR="00D36914" w:rsidRPr="00611E8B" w:rsidRDefault="00D36914" w:rsidP="00D3691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611E8B">
              <w:rPr>
                <w:rFonts w:asciiTheme="minorEastAsia" w:eastAsiaTheme="minorEastAsia" w:hAnsiTheme="minorEastAsia"/>
              </w:rPr>
              <w:t>20,260,076.71</w:t>
            </w:r>
          </w:p>
        </w:tc>
        <w:tc>
          <w:tcPr>
            <w:tcW w:w="1721" w:type="dxa"/>
          </w:tcPr>
          <w:p w:rsidR="00D36914" w:rsidRPr="00611E8B" w:rsidRDefault="00D36914" w:rsidP="00D3691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611E8B">
              <w:rPr>
                <w:rFonts w:asciiTheme="minorEastAsia" w:eastAsiaTheme="minorEastAsia" w:hAnsiTheme="minorEastAsia"/>
              </w:rPr>
              <w:t>19.67%</w:t>
            </w:r>
          </w:p>
        </w:tc>
      </w:tr>
    </w:tbl>
    <w:p w:rsidR="00816BD6" w:rsidRDefault="00816BD6" w:rsidP="00816BD6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816BD6" w:rsidRDefault="00816BD6" w:rsidP="00816BD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五、产品的流动性风险分析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16BD6" w:rsidTr="004E54B9">
        <w:tc>
          <w:tcPr>
            <w:tcW w:w="8522" w:type="dxa"/>
          </w:tcPr>
          <w:p w:rsidR="00816BD6" w:rsidRPr="00576002" w:rsidRDefault="00816BD6" w:rsidP="004E54B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产品管理人会根据产品到期时间合理调整资产配置，以满足产品的兑付资金需求，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816BD6" w:rsidRDefault="00816BD6" w:rsidP="00816BD6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16BD6" w:rsidTr="004E54B9">
        <w:trPr>
          <w:trHeight w:val="285"/>
          <w:jc w:val="center"/>
        </w:trPr>
        <w:tc>
          <w:tcPr>
            <w:tcW w:w="780" w:type="dxa"/>
            <w:vAlign w:val="center"/>
          </w:tcPr>
          <w:p w:rsidR="00816BD6" w:rsidRDefault="00816BD6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816BD6" w:rsidRDefault="00816BD6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816BD6" w:rsidRDefault="00816BD6" w:rsidP="004E54B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816BD6" w:rsidRDefault="00816BD6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816BD6" w:rsidRDefault="00816BD6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16BD6" w:rsidTr="004E54B9">
        <w:trPr>
          <w:trHeight w:val="285"/>
          <w:jc w:val="center"/>
        </w:trPr>
        <w:tc>
          <w:tcPr>
            <w:tcW w:w="780" w:type="dxa"/>
            <w:vAlign w:val="center"/>
          </w:tcPr>
          <w:p w:rsidR="00816BD6" w:rsidRDefault="00816BD6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816BD6" w:rsidRDefault="00816BD6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816BD6" w:rsidRDefault="00816BD6" w:rsidP="004E54B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AB5767">
              <w:rPr>
                <w:rFonts w:ascii="宋体" w:hAnsi="宋体" w:cs="宋体"/>
                <w:noProof/>
                <w:kern w:val="0"/>
              </w:rPr>
              <w:t>44050186320109450012</w:t>
            </w:r>
          </w:p>
        </w:tc>
        <w:tc>
          <w:tcPr>
            <w:tcW w:w="1843" w:type="dxa"/>
            <w:vAlign w:val="center"/>
          </w:tcPr>
          <w:p w:rsidR="00816BD6" w:rsidRPr="007172D9" w:rsidRDefault="00816BD6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816BD6" w:rsidRPr="007172D9" w:rsidRDefault="00816BD6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816BD6" w:rsidRPr="007172D9" w:rsidRDefault="00816BD6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816BD6" w:rsidRPr="007172D9" w:rsidRDefault="00816BD6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816BD6" w:rsidRDefault="00816BD6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816BD6" w:rsidRPr="007172D9" w:rsidRDefault="00816BD6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816BD6" w:rsidRDefault="00816BD6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816BD6" w:rsidRDefault="00816BD6" w:rsidP="00816BD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七、</w:t>
      </w:r>
      <w:r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16BD6" w:rsidRDefault="00816BD6" w:rsidP="00816BD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816BD6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816BD6" w:rsidRDefault="00816BD6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816BD6" w:rsidRDefault="00816BD6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816BD6" w:rsidRDefault="00816BD6" w:rsidP="004E54B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816BD6" w:rsidRDefault="00816BD6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816BD6" w:rsidRDefault="00816BD6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816BD6" w:rsidRDefault="00816BD6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816BD6" w:rsidRDefault="00816BD6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816BD6" w:rsidRDefault="00816BD6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816BD6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816BD6" w:rsidRDefault="00816BD6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816BD6" w:rsidRDefault="00816BD6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816BD6" w:rsidRDefault="00816BD6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816BD6" w:rsidRDefault="00816BD6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816BD6" w:rsidRDefault="00816BD6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816BD6" w:rsidRDefault="00816BD6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816BD6" w:rsidRDefault="00816BD6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816BD6" w:rsidRDefault="00816BD6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816BD6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816BD6" w:rsidRDefault="00816BD6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816BD6" w:rsidRDefault="00816BD6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816BD6" w:rsidRDefault="00816BD6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816BD6" w:rsidRDefault="00816BD6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816BD6" w:rsidRDefault="00816BD6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816BD6" w:rsidRDefault="00816BD6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816BD6" w:rsidRDefault="00816BD6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816BD6" w:rsidRDefault="00816BD6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816BD6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816BD6" w:rsidRDefault="00816BD6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816BD6" w:rsidRDefault="00816BD6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816BD6" w:rsidRDefault="00816BD6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816BD6" w:rsidRDefault="00816BD6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816BD6" w:rsidRDefault="00816BD6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816BD6" w:rsidRDefault="00816BD6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816BD6" w:rsidRDefault="00816BD6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816BD6" w:rsidRDefault="00816BD6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816BD6" w:rsidRDefault="00816BD6" w:rsidP="00816BD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16BD6" w:rsidTr="004E54B9">
        <w:tc>
          <w:tcPr>
            <w:tcW w:w="8522" w:type="dxa"/>
          </w:tcPr>
          <w:p w:rsidR="00816BD6" w:rsidRDefault="00816BD6" w:rsidP="004E54B9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816BD6" w:rsidRPr="00E028E0" w:rsidRDefault="00816BD6" w:rsidP="00816BD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八、</w:t>
      </w:r>
      <w:r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816BD6" w:rsidRPr="00437C59" w:rsidRDefault="00816BD6" w:rsidP="00816BD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816BD6" w:rsidRPr="00437C59" w:rsidRDefault="00816BD6" w:rsidP="00816BD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816BD6" w:rsidRPr="00437C59" w:rsidRDefault="00816BD6" w:rsidP="00816BD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816BD6" w:rsidRPr="00437C59" w:rsidRDefault="00816BD6" w:rsidP="00816BD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816BD6" w:rsidRPr="00437C59" w:rsidRDefault="00816BD6" w:rsidP="00816BD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816BD6" w:rsidRPr="00437C59" w:rsidRDefault="00816BD6" w:rsidP="00816BD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816BD6" w:rsidRPr="00437C59" w:rsidRDefault="00816BD6" w:rsidP="00816BD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2021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816BD6" w:rsidRDefault="00816BD6" w:rsidP="00816BD6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816BD6" w:rsidRDefault="00816BD6" w:rsidP="00816BD6">
      <w:pPr>
        <w:rPr>
          <w:b/>
          <w:color w:val="000000"/>
          <w:sz w:val="24"/>
          <w:szCs w:val="24"/>
        </w:rPr>
      </w:pPr>
    </w:p>
    <w:p w:rsidR="00816BD6" w:rsidRDefault="00816BD6" w:rsidP="00816BD6">
      <w:pPr>
        <w:rPr>
          <w:b/>
          <w:color w:val="000000"/>
          <w:sz w:val="24"/>
          <w:szCs w:val="24"/>
        </w:rPr>
      </w:pPr>
    </w:p>
    <w:p w:rsidR="00816BD6" w:rsidRDefault="00816BD6" w:rsidP="00816BD6">
      <w:pPr>
        <w:rPr>
          <w:b/>
          <w:color w:val="000000"/>
          <w:sz w:val="24"/>
          <w:szCs w:val="24"/>
        </w:rPr>
      </w:pPr>
    </w:p>
    <w:p w:rsidR="00816BD6" w:rsidRDefault="00816BD6" w:rsidP="00816BD6">
      <w:pPr>
        <w:rPr>
          <w:b/>
          <w:color w:val="000000"/>
          <w:sz w:val="24"/>
          <w:szCs w:val="24"/>
        </w:rPr>
      </w:pPr>
    </w:p>
    <w:p w:rsidR="00816BD6" w:rsidRDefault="00816BD6" w:rsidP="00816BD6">
      <w:pPr>
        <w:rPr>
          <w:b/>
          <w:color w:val="000000"/>
          <w:sz w:val="24"/>
          <w:szCs w:val="24"/>
        </w:rPr>
      </w:pPr>
    </w:p>
    <w:p w:rsidR="00816BD6" w:rsidRDefault="00816BD6" w:rsidP="00816BD6">
      <w:pPr>
        <w:rPr>
          <w:b/>
          <w:color w:val="000000"/>
          <w:sz w:val="24"/>
          <w:szCs w:val="24"/>
        </w:rPr>
      </w:pPr>
    </w:p>
    <w:p w:rsidR="00816BD6" w:rsidRDefault="00816BD6" w:rsidP="00816BD6">
      <w:pPr>
        <w:rPr>
          <w:b/>
          <w:color w:val="000000"/>
          <w:sz w:val="24"/>
          <w:szCs w:val="24"/>
        </w:rPr>
      </w:pPr>
    </w:p>
    <w:p w:rsidR="00816BD6" w:rsidRDefault="00816BD6" w:rsidP="00816BD6">
      <w:pPr>
        <w:rPr>
          <w:b/>
          <w:color w:val="000000"/>
          <w:sz w:val="24"/>
          <w:szCs w:val="24"/>
        </w:rPr>
      </w:pPr>
    </w:p>
    <w:p w:rsidR="00816BD6" w:rsidRDefault="00816BD6" w:rsidP="00816BD6">
      <w:pPr>
        <w:rPr>
          <w:b/>
          <w:color w:val="000000"/>
          <w:sz w:val="24"/>
          <w:szCs w:val="24"/>
        </w:rPr>
      </w:pPr>
    </w:p>
    <w:p w:rsidR="00816BD6" w:rsidRDefault="00816BD6" w:rsidP="00816BD6">
      <w:pPr>
        <w:rPr>
          <w:b/>
          <w:color w:val="000000"/>
          <w:sz w:val="24"/>
          <w:szCs w:val="24"/>
        </w:rPr>
      </w:pPr>
    </w:p>
    <w:p w:rsidR="00816BD6" w:rsidRDefault="00816BD6" w:rsidP="00816BD6">
      <w:pPr>
        <w:rPr>
          <w:b/>
          <w:color w:val="000000"/>
          <w:sz w:val="24"/>
          <w:szCs w:val="24"/>
        </w:rPr>
      </w:pPr>
    </w:p>
    <w:p w:rsidR="00816BD6" w:rsidRDefault="00816BD6" w:rsidP="00816BD6">
      <w:pPr>
        <w:rPr>
          <w:b/>
          <w:color w:val="000000"/>
          <w:sz w:val="24"/>
          <w:szCs w:val="24"/>
        </w:rPr>
      </w:pPr>
    </w:p>
    <w:p w:rsidR="00816BD6" w:rsidRDefault="00816BD6" w:rsidP="00816BD6">
      <w:pPr>
        <w:rPr>
          <w:b/>
          <w:color w:val="000000"/>
          <w:sz w:val="24"/>
          <w:szCs w:val="24"/>
        </w:rPr>
      </w:pPr>
    </w:p>
    <w:p w:rsidR="00816BD6" w:rsidRDefault="00816BD6" w:rsidP="00816BD6">
      <w:pPr>
        <w:rPr>
          <w:b/>
          <w:color w:val="000000"/>
          <w:sz w:val="24"/>
          <w:szCs w:val="24"/>
        </w:rPr>
      </w:pPr>
    </w:p>
    <w:p w:rsidR="00816BD6" w:rsidRDefault="00816BD6" w:rsidP="00816BD6">
      <w:pPr>
        <w:rPr>
          <w:b/>
          <w:color w:val="000000"/>
          <w:sz w:val="24"/>
          <w:szCs w:val="24"/>
        </w:rPr>
      </w:pPr>
    </w:p>
    <w:p w:rsidR="00816BD6" w:rsidRDefault="00816BD6" w:rsidP="00816BD6">
      <w:pPr>
        <w:rPr>
          <w:b/>
          <w:color w:val="000000"/>
          <w:sz w:val="24"/>
          <w:szCs w:val="24"/>
        </w:rPr>
      </w:pPr>
    </w:p>
    <w:p w:rsidR="00816BD6" w:rsidRDefault="00816BD6" w:rsidP="00816BD6">
      <w:pPr>
        <w:rPr>
          <w:b/>
          <w:color w:val="000000"/>
          <w:sz w:val="24"/>
          <w:szCs w:val="24"/>
        </w:rPr>
      </w:pPr>
    </w:p>
    <w:p w:rsidR="00816BD6" w:rsidRDefault="00816BD6" w:rsidP="00816BD6">
      <w:pPr>
        <w:rPr>
          <w:b/>
          <w:color w:val="000000"/>
          <w:sz w:val="24"/>
          <w:szCs w:val="24"/>
        </w:rPr>
      </w:pPr>
    </w:p>
    <w:p w:rsidR="00816BD6" w:rsidRDefault="00816BD6" w:rsidP="00816BD6">
      <w:pPr>
        <w:rPr>
          <w:b/>
          <w:color w:val="000000"/>
          <w:sz w:val="24"/>
          <w:szCs w:val="24"/>
        </w:rPr>
      </w:pPr>
    </w:p>
    <w:p w:rsidR="00816BD6" w:rsidRDefault="00816BD6" w:rsidP="00816BD6">
      <w:pPr>
        <w:rPr>
          <w:b/>
          <w:color w:val="000000"/>
          <w:sz w:val="24"/>
          <w:szCs w:val="24"/>
        </w:rPr>
      </w:pPr>
    </w:p>
    <w:p w:rsidR="00816BD6" w:rsidRDefault="00816BD6" w:rsidP="00816BD6">
      <w:pPr>
        <w:rPr>
          <w:b/>
          <w:color w:val="000000"/>
          <w:sz w:val="24"/>
          <w:szCs w:val="24"/>
        </w:rPr>
      </w:pPr>
    </w:p>
    <w:p w:rsidR="00816BD6" w:rsidRDefault="00816BD6" w:rsidP="00816BD6">
      <w:pPr>
        <w:rPr>
          <w:b/>
          <w:color w:val="000000"/>
          <w:sz w:val="24"/>
          <w:szCs w:val="24"/>
        </w:rPr>
      </w:pPr>
    </w:p>
    <w:p w:rsidR="00816BD6" w:rsidRDefault="00816BD6" w:rsidP="00816BD6">
      <w:pPr>
        <w:rPr>
          <w:b/>
          <w:color w:val="000000"/>
          <w:sz w:val="24"/>
          <w:szCs w:val="24"/>
        </w:rPr>
      </w:pPr>
    </w:p>
    <w:p w:rsidR="00816BD6" w:rsidRDefault="00816BD6" w:rsidP="00816BD6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816BD6" w:rsidRDefault="00816BD6" w:rsidP="00816BD6">
      <w:pPr>
        <w:rPr>
          <w:b/>
          <w:color w:val="000000"/>
          <w:sz w:val="24"/>
          <w:szCs w:val="24"/>
        </w:rPr>
      </w:pPr>
    </w:p>
    <w:p w:rsidR="00816BD6" w:rsidRDefault="00816BD6" w:rsidP="00816BD6">
      <w:pPr>
        <w:jc w:val="center"/>
        <w:rPr>
          <w:b/>
          <w:color w:val="000000"/>
          <w:sz w:val="24"/>
          <w:szCs w:val="24"/>
        </w:rPr>
      </w:pPr>
      <w:r w:rsidRPr="00AB5767">
        <w:rPr>
          <w:rFonts w:hint="eastAsia"/>
          <w:b/>
          <w:noProof/>
          <w:color w:val="000000"/>
          <w:sz w:val="24"/>
          <w:szCs w:val="24"/>
        </w:rPr>
        <w:t>“乾元</w:t>
      </w:r>
      <w:r w:rsidRPr="00AB5767">
        <w:rPr>
          <w:rFonts w:hint="eastAsia"/>
          <w:b/>
          <w:noProof/>
          <w:color w:val="000000"/>
          <w:sz w:val="24"/>
          <w:szCs w:val="24"/>
        </w:rPr>
        <w:t>-</w:t>
      </w:r>
      <w:r w:rsidRPr="00AB5767">
        <w:rPr>
          <w:rFonts w:hint="eastAsia"/>
          <w:b/>
          <w:noProof/>
          <w:color w:val="000000"/>
          <w:sz w:val="24"/>
          <w:szCs w:val="24"/>
        </w:rPr>
        <w:t>私享</w:t>
      </w:r>
      <w:r w:rsidRPr="00AB5767">
        <w:rPr>
          <w:rFonts w:hint="eastAsia"/>
          <w:b/>
          <w:noProof/>
          <w:color w:val="000000"/>
          <w:sz w:val="24"/>
          <w:szCs w:val="24"/>
        </w:rPr>
        <w:t>(</w:t>
      </w:r>
      <w:r w:rsidRPr="00AB5767">
        <w:rPr>
          <w:rFonts w:hint="eastAsia"/>
          <w:b/>
          <w:noProof/>
          <w:color w:val="000000"/>
          <w:sz w:val="24"/>
          <w:szCs w:val="24"/>
        </w:rPr>
        <w:t>对公专享</w:t>
      </w:r>
      <w:r w:rsidRPr="00AB5767">
        <w:rPr>
          <w:rFonts w:hint="eastAsia"/>
          <w:b/>
          <w:noProof/>
          <w:color w:val="000000"/>
          <w:sz w:val="24"/>
          <w:szCs w:val="24"/>
        </w:rPr>
        <w:t>)</w:t>
      </w:r>
      <w:r w:rsidRPr="00AB5767">
        <w:rPr>
          <w:rFonts w:hint="eastAsia"/>
          <w:b/>
          <w:noProof/>
          <w:color w:val="000000"/>
          <w:sz w:val="24"/>
          <w:szCs w:val="24"/>
        </w:rPr>
        <w:t>”</w:t>
      </w:r>
      <w:r w:rsidRPr="00AB5767">
        <w:rPr>
          <w:rFonts w:hint="eastAsia"/>
          <w:b/>
          <w:noProof/>
          <w:color w:val="000000"/>
          <w:sz w:val="24"/>
          <w:szCs w:val="24"/>
        </w:rPr>
        <w:t>2020</w:t>
      </w:r>
      <w:r w:rsidRPr="00AB5767">
        <w:rPr>
          <w:rFonts w:hint="eastAsia"/>
          <w:b/>
          <w:noProof/>
          <w:color w:val="000000"/>
          <w:sz w:val="24"/>
          <w:szCs w:val="24"/>
        </w:rPr>
        <w:t>年第</w:t>
      </w:r>
      <w:r w:rsidRPr="00AB5767">
        <w:rPr>
          <w:rFonts w:hint="eastAsia"/>
          <w:b/>
          <w:noProof/>
          <w:color w:val="000000"/>
          <w:sz w:val="24"/>
          <w:szCs w:val="24"/>
        </w:rPr>
        <w:t>97</w:t>
      </w:r>
      <w:r w:rsidRPr="00AB5767">
        <w:rPr>
          <w:rFonts w:hint="eastAsia"/>
          <w:b/>
          <w:noProof/>
          <w:color w:val="000000"/>
          <w:sz w:val="24"/>
          <w:szCs w:val="24"/>
        </w:rPr>
        <w:t>期私人银行人民币理财产品</w:t>
      </w:r>
      <w:r>
        <w:rPr>
          <w:rFonts w:hint="eastAsia"/>
          <w:b/>
          <w:color w:val="000000"/>
          <w:sz w:val="24"/>
          <w:szCs w:val="24"/>
        </w:rPr>
        <w:t>投资非标准化债权资产清单</w:t>
      </w:r>
    </w:p>
    <w:p w:rsidR="00816BD6" w:rsidRDefault="00816BD6" w:rsidP="00816BD6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>
        <w:rPr>
          <w:rFonts w:ascii="宋体" w:hAnsi="宋体"/>
          <w:color w:val="000000"/>
          <w:szCs w:val="21"/>
        </w:rPr>
        <w:t>2021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816BD6" w:rsidRDefault="00816BD6" w:rsidP="00816BD6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Pr="00AB5767">
        <w:rPr>
          <w:rFonts w:ascii="宋体" w:hAnsi="宋体" w:hint="eastAsia"/>
          <w:noProof/>
          <w:color w:val="000000"/>
          <w:szCs w:val="21"/>
        </w:rPr>
        <w:t>“乾元-私享(对公专享)”2020年第97期私人银行人民币理财产品</w:t>
      </w:r>
      <w:r>
        <w:rPr>
          <w:rFonts w:ascii="宋体" w:hAnsi="宋体" w:hint="eastAsia"/>
          <w:color w:val="000000"/>
          <w:szCs w:val="21"/>
        </w:rPr>
        <w:t>投资非标准化债权资产清单披露如下：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24"/>
        <w:gridCol w:w="2761"/>
        <w:gridCol w:w="1517"/>
        <w:gridCol w:w="1241"/>
        <w:gridCol w:w="1153"/>
      </w:tblGrid>
      <w:tr w:rsidR="00816BD6" w:rsidTr="004E54B9">
        <w:trPr>
          <w:trHeight w:val="765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D6" w:rsidRDefault="00816BD6" w:rsidP="004E54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D6" w:rsidRDefault="00816BD6" w:rsidP="004E54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D6" w:rsidRDefault="00816BD6" w:rsidP="004E54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D6" w:rsidRDefault="00816BD6" w:rsidP="004E54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D6" w:rsidRDefault="00816BD6" w:rsidP="004E54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816BD6" w:rsidTr="004E54B9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6BD6" w:rsidRDefault="00A948E7" w:rsidP="004E54B9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6BD6" w:rsidRDefault="00A948E7" w:rsidP="004E54B9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BD6" w:rsidRDefault="00A948E7" w:rsidP="004E54B9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6BD6" w:rsidRDefault="00A948E7" w:rsidP="004E54B9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BD6" w:rsidRDefault="00A948E7" w:rsidP="004E54B9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-</w:t>
            </w:r>
          </w:p>
        </w:tc>
      </w:tr>
    </w:tbl>
    <w:p w:rsidR="00486DD4" w:rsidRPr="009843DB" w:rsidRDefault="00816BD6" w:rsidP="009843DB">
      <w:pPr>
        <w:ind w:firstLineChars="200" w:firstLine="420"/>
        <w:rPr>
          <w:rFonts w:ascii="宋体" w:hAnsi="宋体"/>
          <w:color w:val="000000"/>
          <w:szCs w:val="21"/>
        </w:rPr>
      </w:pPr>
      <w:r w:rsidRPr="009843DB">
        <w:rPr>
          <w:rFonts w:ascii="宋体" w:hAnsi="宋体" w:hint="eastAsia"/>
          <w:color w:val="000000"/>
          <w:szCs w:val="21"/>
        </w:rPr>
        <w:t>到期收益分配详见产品说明书。</w:t>
      </w:r>
    </w:p>
    <w:sectPr w:rsidR="00486DD4" w:rsidRPr="00984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F1D" w:rsidRDefault="00B53F1D" w:rsidP="00816BD6">
      <w:r>
        <w:separator/>
      </w:r>
    </w:p>
  </w:endnote>
  <w:endnote w:type="continuationSeparator" w:id="0">
    <w:p w:rsidR="00B53F1D" w:rsidRDefault="00B53F1D" w:rsidP="0081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F1D" w:rsidRDefault="00B53F1D" w:rsidP="00816BD6">
      <w:r>
        <w:separator/>
      </w:r>
    </w:p>
  </w:footnote>
  <w:footnote w:type="continuationSeparator" w:id="0">
    <w:p w:rsidR="00B53F1D" w:rsidRDefault="00B53F1D" w:rsidP="00816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A2"/>
    <w:rsid w:val="000435A2"/>
    <w:rsid w:val="00184D0D"/>
    <w:rsid w:val="00211ADE"/>
    <w:rsid w:val="0024549B"/>
    <w:rsid w:val="00486DD4"/>
    <w:rsid w:val="00611E8B"/>
    <w:rsid w:val="00816BD6"/>
    <w:rsid w:val="009843DB"/>
    <w:rsid w:val="00A948E7"/>
    <w:rsid w:val="00AB3E5B"/>
    <w:rsid w:val="00B53F1D"/>
    <w:rsid w:val="00BE60CE"/>
    <w:rsid w:val="00D36914"/>
    <w:rsid w:val="00EB4629"/>
    <w:rsid w:val="00ED7FA2"/>
    <w:rsid w:val="00F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0DFF7C-DCDE-4A3F-8612-D6E89F18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B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B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BD6"/>
    <w:rPr>
      <w:sz w:val="18"/>
      <w:szCs w:val="18"/>
    </w:rPr>
  </w:style>
  <w:style w:type="table" w:styleId="a5">
    <w:name w:val="Table Grid"/>
    <w:basedOn w:val="a1"/>
    <w:uiPriority w:val="59"/>
    <w:rsid w:val="00816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1334</Characters>
  <Application>Microsoft Office Word</Application>
  <DocSecurity>0</DocSecurity>
  <Lines>11</Lines>
  <Paragraphs>3</Paragraphs>
  <ScaleCrop>false</ScaleCrop>
  <Company>P R C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石建鹏</dc:creator>
  <cp:keywords/>
  <dc:description/>
  <cp:lastModifiedBy>石建鹏</cp:lastModifiedBy>
  <cp:revision>9</cp:revision>
  <dcterms:created xsi:type="dcterms:W3CDTF">2021-04-20T02:21:00Z</dcterms:created>
  <dcterms:modified xsi:type="dcterms:W3CDTF">2021-04-22T02:17:00Z</dcterms:modified>
</cp:coreProperties>
</file>