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E454B5" w:rsidRPr="00E454B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“乾元-私享荟”(长长久久)2018年第24期私人银行人民币理财产品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2E75ED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2E75ED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454B5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454B5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“乾元-私享荟”(长长久久)2018年第24期私人银行人民币理财产品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E77976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77976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77976">
        <w:rPr>
          <w:rFonts w:asciiTheme="minorEastAsia" w:eastAsiaTheme="minorEastAsia" w:hAnsiTheme="minor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77976">
        <w:rPr>
          <w:rFonts w:asciiTheme="minorEastAsia" w:eastAsiaTheme="minorEastAsia" w:hAnsiTheme="minorEastAsia"/>
          <w:color w:val="000000"/>
          <w:sz w:val="28"/>
          <w:szCs w:val="28"/>
        </w:rPr>
        <w:t>3420</w:t>
      </w:r>
      <w:r w:rsidR="00E7797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E7797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090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E7797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.4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7797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7976">
              <w:rPr>
                <w:rFonts w:asciiTheme="minorEastAsia" w:eastAsiaTheme="minorEastAsia" w:hAnsiTheme="minorEastAsia" w:hint="eastAsia"/>
                <w:szCs w:val="21"/>
              </w:rPr>
              <w:t>“乾元-私享荟”(长长久久)2018年第24期私人银行人民币理财产品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E7797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797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2018/2/9</w:t>
            </w:r>
          </w:p>
        </w:tc>
        <w:tc>
          <w:tcPr>
            <w:tcW w:w="1417" w:type="dxa"/>
            <w:vAlign w:val="center"/>
          </w:tcPr>
          <w:p w:rsidR="00E31B0A" w:rsidRPr="00E31B0A" w:rsidRDefault="00E7797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797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2018/2/13</w:t>
            </w:r>
          </w:p>
        </w:tc>
        <w:tc>
          <w:tcPr>
            <w:tcW w:w="1418" w:type="dxa"/>
            <w:vAlign w:val="center"/>
          </w:tcPr>
          <w:p w:rsidR="00E31B0A" w:rsidRPr="00E31B0A" w:rsidRDefault="00E7797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797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2018/2/14</w:t>
            </w:r>
          </w:p>
        </w:tc>
        <w:tc>
          <w:tcPr>
            <w:tcW w:w="1326" w:type="dxa"/>
            <w:vAlign w:val="center"/>
          </w:tcPr>
          <w:p w:rsidR="00E31B0A" w:rsidRPr="00E31B0A" w:rsidRDefault="00E7797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797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2021/2/8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2E75ED" w:rsidTr="00A74084">
        <w:trPr>
          <w:trHeight w:val="285"/>
          <w:jc w:val="center"/>
        </w:trPr>
        <w:tc>
          <w:tcPr>
            <w:tcW w:w="2547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7170</w:t>
            </w:r>
            <w:r w:rsidRPr="002E75ED">
              <w:rPr>
                <w:rFonts w:ascii="宋体" w:hAnsi="宋体" w:cs="宋体"/>
                <w:kern w:val="0"/>
              </w:rPr>
              <w:t>805.71</w:t>
            </w:r>
          </w:p>
        </w:tc>
        <w:tc>
          <w:tcPr>
            <w:tcW w:w="1843" w:type="dxa"/>
            <w:vAlign w:val="center"/>
          </w:tcPr>
          <w:p w:rsidR="002E75ED" w:rsidRPr="002E75ED" w:rsidRDefault="002E75ED" w:rsidP="002E75E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 w:hint="eastAsia"/>
                <w:kern w:val="0"/>
              </w:rPr>
              <w:t>17.84%</w:t>
            </w:r>
          </w:p>
        </w:tc>
        <w:tc>
          <w:tcPr>
            <w:tcW w:w="1418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7170</w:t>
            </w:r>
            <w:r w:rsidRPr="002E75ED">
              <w:rPr>
                <w:rFonts w:ascii="宋体" w:hAnsi="宋体" w:cs="宋体"/>
                <w:kern w:val="0"/>
              </w:rPr>
              <w:t>805.71</w:t>
            </w:r>
          </w:p>
        </w:tc>
        <w:tc>
          <w:tcPr>
            <w:tcW w:w="1842" w:type="dxa"/>
            <w:vAlign w:val="center"/>
          </w:tcPr>
          <w:p w:rsidR="002E75ED" w:rsidRPr="002E75ED" w:rsidRDefault="002E75ED" w:rsidP="002E75E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 w:hint="eastAsia"/>
                <w:kern w:val="0"/>
              </w:rPr>
              <w:t>17.84%</w:t>
            </w:r>
          </w:p>
        </w:tc>
      </w:tr>
      <w:tr w:rsidR="002E75ED" w:rsidTr="00A74084">
        <w:trPr>
          <w:trHeight w:val="285"/>
          <w:jc w:val="center"/>
        </w:trPr>
        <w:tc>
          <w:tcPr>
            <w:tcW w:w="2547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/>
                <w:kern w:val="0"/>
              </w:rPr>
              <w:t>33013452.92</w:t>
            </w:r>
          </w:p>
        </w:tc>
        <w:tc>
          <w:tcPr>
            <w:tcW w:w="1843" w:type="dxa"/>
            <w:vAlign w:val="center"/>
          </w:tcPr>
          <w:p w:rsidR="002E75ED" w:rsidRPr="002E75ED" w:rsidRDefault="002E75ED" w:rsidP="002E75E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 w:hint="eastAsia"/>
                <w:kern w:val="0"/>
              </w:rPr>
              <w:t>82.16%</w:t>
            </w:r>
          </w:p>
        </w:tc>
        <w:tc>
          <w:tcPr>
            <w:tcW w:w="1418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/>
                <w:kern w:val="0"/>
              </w:rPr>
              <w:t>33013452.92</w:t>
            </w:r>
          </w:p>
        </w:tc>
        <w:tc>
          <w:tcPr>
            <w:tcW w:w="1842" w:type="dxa"/>
            <w:vAlign w:val="center"/>
          </w:tcPr>
          <w:p w:rsidR="002E75ED" w:rsidRPr="002E75ED" w:rsidRDefault="002E75ED" w:rsidP="002E75E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 w:hint="eastAsia"/>
                <w:kern w:val="0"/>
              </w:rPr>
              <w:t>82.16%</w:t>
            </w:r>
          </w:p>
        </w:tc>
      </w:tr>
      <w:tr w:rsidR="002E75ED" w:rsidTr="002F1942">
        <w:trPr>
          <w:trHeight w:val="285"/>
          <w:jc w:val="center"/>
        </w:trPr>
        <w:tc>
          <w:tcPr>
            <w:tcW w:w="2547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417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/>
                <w:kern w:val="0"/>
              </w:rPr>
              <w:t>40184258.63</w:t>
            </w:r>
          </w:p>
        </w:tc>
        <w:tc>
          <w:tcPr>
            <w:tcW w:w="1843" w:type="dxa"/>
            <w:vAlign w:val="center"/>
          </w:tcPr>
          <w:p w:rsidR="002E75ED" w:rsidRDefault="002E75ED" w:rsidP="002E75E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2E75ED" w:rsidRDefault="002E75ED" w:rsidP="002E75E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2E75ED">
              <w:rPr>
                <w:rFonts w:ascii="宋体" w:hAnsi="宋体" w:cs="宋体"/>
                <w:kern w:val="0"/>
              </w:rPr>
              <w:t>40184258.63</w:t>
            </w:r>
          </w:p>
        </w:tc>
        <w:tc>
          <w:tcPr>
            <w:tcW w:w="1842" w:type="dxa"/>
            <w:vAlign w:val="center"/>
          </w:tcPr>
          <w:p w:rsidR="002E75ED" w:rsidRDefault="002E75ED" w:rsidP="002E75E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E7797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E77976">
        <w:trPr>
          <w:trHeight w:val="496"/>
          <w:jc w:val="center"/>
        </w:trPr>
        <w:tc>
          <w:tcPr>
            <w:tcW w:w="1270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204A8" w:rsidRPr="00C720CE" w:rsidRDefault="002E75ED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2E75ED">
              <w:rPr>
                <w:rFonts w:asciiTheme="minorEastAsia" w:eastAsiaTheme="minorEastAsia" w:hAnsiTheme="minorEastAsia" w:hint="eastAsia"/>
              </w:rPr>
              <w:t>17赣建工集团EB001</w:t>
            </w:r>
          </w:p>
        </w:tc>
        <w:tc>
          <w:tcPr>
            <w:tcW w:w="1800" w:type="dxa"/>
            <w:vAlign w:val="center"/>
          </w:tcPr>
          <w:p w:rsidR="005204A8" w:rsidRPr="00C720CE" w:rsidRDefault="002E75ED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2E75ED">
              <w:rPr>
                <w:rFonts w:asciiTheme="minorEastAsia" w:eastAsiaTheme="minorEastAsia" w:hAnsiTheme="minorEastAsia"/>
              </w:rPr>
              <w:t>33013452.92</w:t>
            </w:r>
          </w:p>
        </w:tc>
        <w:tc>
          <w:tcPr>
            <w:tcW w:w="1762" w:type="dxa"/>
            <w:vAlign w:val="center"/>
          </w:tcPr>
          <w:p w:rsidR="005204A8" w:rsidRPr="00C720CE" w:rsidRDefault="002E75ED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2E75ED">
              <w:rPr>
                <w:rFonts w:ascii="宋体" w:hAnsi="宋体" w:cs="宋体" w:hint="eastAsia"/>
                <w:kern w:val="0"/>
              </w:rPr>
              <w:t>82.16%</w:t>
            </w:r>
          </w:p>
        </w:tc>
      </w:tr>
      <w:tr w:rsidR="00E77976" w:rsidRPr="00437C59" w:rsidTr="00E77976">
        <w:trPr>
          <w:trHeight w:val="496"/>
          <w:jc w:val="center"/>
        </w:trPr>
        <w:tc>
          <w:tcPr>
            <w:tcW w:w="1270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E77976" w:rsidRPr="00437C59" w:rsidTr="00E77976">
        <w:trPr>
          <w:trHeight w:val="496"/>
          <w:jc w:val="center"/>
        </w:trPr>
        <w:tc>
          <w:tcPr>
            <w:tcW w:w="1270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E77976" w:rsidRPr="00C720CE" w:rsidRDefault="00E77976" w:rsidP="00E7797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E7797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77976">
              <w:rPr>
                <w:rFonts w:ascii="宋体" w:hAnsi="宋体" w:cs="宋体"/>
                <w:kern w:val="0"/>
              </w:rPr>
              <w:t>44050186320100001363-0189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2E75ED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F597E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454B5" w:rsidP="005204A8">
      <w:pPr>
        <w:jc w:val="center"/>
        <w:rPr>
          <w:b/>
          <w:color w:val="000000"/>
          <w:sz w:val="24"/>
          <w:szCs w:val="24"/>
        </w:rPr>
      </w:pPr>
      <w:r w:rsidRPr="00E454B5">
        <w:rPr>
          <w:rFonts w:hint="eastAsia"/>
          <w:b/>
          <w:color w:val="000000"/>
          <w:sz w:val="24"/>
          <w:szCs w:val="24"/>
        </w:rPr>
        <w:t>“乾元</w:t>
      </w:r>
      <w:r w:rsidRPr="00E454B5">
        <w:rPr>
          <w:rFonts w:hint="eastAsia"/>
          <w:b/>
          <w:color w:val="000000"/>
          <w:sz w:val="24"/>
          <w:szCs w:val="24"/>
        </w:rPr>
        <w:t>-</w:t>
      </w:r>
      <w:r w:rsidRPr="00E454B5">
        <w:rPr>
          <w:rFonts w:hint="eastAsia"/>
          <w:b/>
          <w:color w:val="000000"/>
          <w:sz w:val="24"/>
          <w:szCs w:val="24"/>
        </w:rPr>
        <w:t>私享荟”</w:t>
      </w:r>
      <w:r w:rsidRPr="00E454B5">
        <w:rPr>
          <w:rFonts w:hint="eastAsia"/>
          <w:b/>
          <w:color w:val="000000"/>
          <w:sz w:val="24"/>
          <w:szCs w:val="24"/>
        </w:rPr>
        <w:t>(</w:t>
      </w:r>
      <w:r w:rsidRPr="00E454B5">
        <w:rPr>
          <w:rFonts w:hint="eastAsia"/>
          <w:b/>
          <w:color w:val="000000"/>
          <w:sz w:val="24"/>
          <w:szCs w:val="24"/>
        </w:rPr>
        <w:t>长长久久</w:t>
      </w:r>
      <w:r w:rsidRPr="00E454B5">
        <w:rPr>
          <w:rFonts w:hint="eastAsia"/>
          <w:b/>
          <w:color w:val="000000"/>
          <w:sz w:val="24"/>
          <w:szCs w:val="24"/>
        </w:rPr>
        <w:t>)2018</w:t>
      </w:r>
      <w:r w:rsidRPr="00E454B5">
        <w:rPr>
          <w:rFonts w:hint="eastAsia"/>
          <w:b/>
          <w:color w:val="000000"/>
          <w:sz w:val="24"/>
          <w:szCs w:val="24"/>
        </w:rPr>
        <w:t>年第</w:t>
      </w:r>
      <w:r w:rsidRPr="00E454B5">
        <w:rPr>
          <w:rFonts w:hint="eastAsia"/>
          <w:b/>
          <w:color w:val="000000"/>
          <w:sz w:val="24"/>
          <w:szCs w:val="24"/>
        </w:rPr>
        <w:t>24</w:t>
      </w:r>
      <w:r w:rsidRPr="00E454B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2E75ED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2E75ED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454B5" w:rsidRPr="00E454B5">
        <w:rPr>
          <w:rFonts w:ascii="宋体" w:hAnsi="宋体" w:hint="eastAsia"/>
          <w:color w:val="000000"/>
          <w:szCs w:val="21"/>
        </w:rPr>
        <w:t>“乾元-私享荟”(长长久久)2018年第24期私人银行人民币理财产品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2409"/>
        <w:gridCol w:w="1703"/>
        <w:gridCol w:w="1982"/>
        <w:gridCol w:w="758"/>
      </w:tblGrid>
      <w:tr w:rsidR="005204A8" w:rsidTr="002E75ED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2E75ED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E75ED" w:rsidP="005A08AB">
            <w:pPr>
              <w:jc w:val="center"/>
            </w:pPr>
            <w:r w:rsidRPr="002E75ED">
              <w:rPr>
                <w:rFonts w:hint="eastAsia"/>
              </w:rPr>
              <w:t>带回购条款的股权性融资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E75ED" w:rsidP="005A08AB">
            <w:pPr>
              <w:jc w:val="center"/>
            </w:pPr>
            <w:r w:rsidRPr="002E75ED">
              <w:rPr>
                <w:rFonts w:hint="eastAsia"/>
              </w:rPr>
              <w:t>上饶市玉成项目管理有限责任公司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2E75ED" w:rsidRDefault="002E75ED" w:rsidP="002E75E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赣建工集团</w:t>
            </w:r>
            <w:r>
              <w:rPr>
                <w:rFonts w:hint="eastAsia"/>
                <w:color w:val="000000"/>
                <w:sz w:val="22"/>
              </w:rPr>
              <w:t>EB001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E75ED" w:rsidP="005A08AB">
            <w:pPr>
              <w:jc w:val="center"/>
            </w:pPr>
            <w:r>
              <w:t>2623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AA" w:rsidRDefault="001A3DAA" w:rsidP="00747E15">
      <w:r>
        <w:separator/>
      </w:r>
    </w:p>
  </w:endnote>
  <w:endnote w:type="continuationSeparator" w:id="0">
    <w:p w:rsidR="001A3DAA" w:rsidRDefault="001A3DA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AA" w:rsidRDefault="001A3DAA" w:rsidP="00747E15">
      <w:r>
        <w:separator/>
      </w:r>
    </w:p>
  </w:footnote>
  <w:footnote w:type="continuationSeparator" w:id="0">
    <w:p w:rsidR="001A3DAA" w:rsidRDefault="001A3DA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454B5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6</cp:revision>
  <cp:lastPrinted>2019-01-03T08:39:00Z</cp:lastPrinted>
  <dcterms:created xsi:type="dcterms:W3CDTF">2020-04-14T02:56:00Z</dcterms:created>
  <dcterms:modified xsi:type="dcterms:W3CDTF">2020-10-28T12:25:00Z</dcterms:modified>
</cp:coreProperties>
</file>