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D" w:rsidRDefault="00F602CD" w:rsidP="006D06BC">
      <w:pPr>
        <w:spacing w:line="480" w:lineRule="auto"/>
        <w:jc w:val="center"/>
        <w:rPr>
          <w:rFonts w:ascii="彩虹粗仿宋" w:eastAsia="彩虹粗仿宋"/>
          <w:b/>
          <w:sz w:val="24"/>
        </w:rPr>
      </w:pPr>
      <w:r>
        <w:rPr>
          <w:rFonts w:ascii="彩虹粗仿宋" w:eastAsia="彩虹粗仿宋" w:hint="eastAsia"/>
          <w:b/>
          <w:sz w:val="24"/>
        </w:rPr>
        <w:t xml:space="preserve">助力我国金融市场对外开放 </w:t>
      </w:r>
    </w:p>
    <w:p w:rsidR="006D06BC" w:rsidRPr="006D06BC" w:rsidRDefault="006D06BC" w:rsidP="006D06BC">
      <w:pPr>
        <w:spacing w:line="480" w:lineRule="auto"/>
        <w:jc w:val="center"/>
        <w:rPr>
          <w:rFonts w:ascii="彩虹粗仿宋" w:eastAsia="彩虹粗仿宋"/>
          <w:b/>
          <w:sz w:val="24"/>
        </w:rPr>
      </w:pPr>
      <w:bookmarkStart w:id="0" w:name="_GoBack"/>
      <w:bookmarkEnd w:id="0"/>
      <w:r w:rsidRPr="006D06BC">
        <w:rPr>
          <w:rFonts w:ascii="彩虹粗仿宋" w:eastAsia="彩虹粗仿宋" w:hint="eastAsia"/>
          <w:b/>
          <w:sz w:val="24"/>
        </w:rPr>
        <w:t>建设银行顺利完成“债券通”首日首批现券交易</w:t>
      </w:r>
    </w:p>
    <w:p w:rsidR="000454B6" w:rsidRDefault="000454B6" w:rsidP="000454B6">
      <w:pPr>
        <w:spacing w:line="480" w:lineRule="auto"/>
        <w:jc w:val="center"/>
        <w:rPr>
          <w:rFonts w:ascii="彩虹粗仿宋" w:eastAsia="彩虹粗仿宋"/>
          <w:sz w:val="24"/>
        </w:rPr>
      </w:pPr>
    </w:p>
    <w:p w:rsidR="00931B8F" w:rsidRPr="00931B8F" w:rsidRDefault="00931B8F" w:rsidP="00931B8F">
      <w:pPr>
        <w:spacing w:line="480" w:lineRule="auto"/>
        <w:ind w:firstLineChars="225" w:firstLine="540"/>
        <w:rPr>
          <w:rFonts w:ascii="彩虹粗仿宋" w:eastAsia="彩虹粗仿宋"/>
          <w:sz w:val="24"/>
        </w:rPr>
      </w:pPr>
      <w:r w:rsidRPr="00931B8F">
        <w:rPr>
          <w:rFonts w:ascii="彩虹粗仿宋" w:eastAsia="彩虹粗仿宋"/>
          <w:sz w:val="24"/>
        </w:rPr>
        <w:t>7</w:t>
      </w:r>
      <w:r w:rsidRPr="00931B8F">
        <w:rPr>
          <w:rFonts w:ascii="彩虹粗仿宋" w:eastAsia="彩虹粗仿宋" w:hint="eastAsia"/>
          <w:sz w:val="24"/>
        </w:rPr>
        <w:t>月</w:t>
      </w:r>
      <w:r w:rsidRPr="00931B8F">
        <w:rPr>
          <w:rFonts w:ascii="彩虹粗仿宋" w:eastAsia="彩虹粗仿宋"/>
          <w:sz w:val="24"/>
        </w:rPr>
        <w:t>3</w:t>
      </w:r>
      <w:r w:rsidRPr="00931B8F">
        <w:rPr>
          <w:rFonts w:ascii="彩虹粗仿宋" w:eastAsia="彩虹粗仿宋" w:hint="eastAsia"/>
          <w:sz w:val="24"/>
        </w:rPr>
        <w:t>日“债券通”正式开通。作为“债券通”</w:t>
      </w:r>
      <w:r w:rsidRPr="00931B8F">
        <w:rPr>
          <w:rFonts w:ascii="彩虹粗仿宋" w:eastAsia="彩虹粗仿宋"/>
          <w:sz w:val="24"/>
        </w:rPr>
        <w:t>20</w:t>
      </w:r>
      <w:r w:rsidRPr="00931B8F">
        <w:rPr>
          <w:rFonts w:ascii="彩虹粗仿宋" w:eastAsia="彩虹粗仿宋" w:hint="eastAsia"/>
          <w:sz w:val="24"/>
        </w:rPr>
        <w:t>家境内做市商之一，建设银行与多家境外资产管理公司、证券公司、商业银行等机构投资者达成首批多笔现券交易，券种涉及国债、政策性金融债、同业存单、中期票据等多个品种。</w:t>
      </w:r>
    </w:p>
    <w:p w:rsidR="00931B8F" w:rsidRDefault="00931B8F" w:rsidP="00931B8F">
      <w:pPr>
        <w:spacing w:line="480" w:lineRule="auto"/>
        <w:ind w:firstLine="420"/>
        <w:rPr>
          <w:rFonts w:ascii="彩虹粗仿宋" w:eastAsia="彩虹粗仿宋"/>
          <w:sz w:val="24"/>
        </w:rPr>
      </w:pPr>
      <w:r w:rsidRPr="00931B8F">
        <w:rPr>
          <w:rFonts w:ascii="彩虹粗仿宋" w:eastAsia="彩虹粗仿宋" w:hint="eastAsia"/>
          <w:sz w:val="24"/>
        </w:rPr>
        <w:t>“债券通”标志着中国资本市场加速对外开放。“北向通”简化了境外投资者投资银行间债券市场的手续，增加了境外资金进入境内银行间市场的渠道，将为境内银行间市场提供更多的流动性，并将带动相应衍生品交易发展。建设银行将继续发挥境内银行间债券市场主要做市商作用，助力我国金融市场对外开放，为境外机构投资者提供高效服务和优质报价。</w:t>
      </w:r>
    </w:p>
    <w:sectPr w:rsidR="00931B8F" w:rsidSect="00EE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1D" w:rsidRDefault="00E9711D" w:rsidP="006D06BC">
      <w:r>
        <w:separator/>
      </w:r>
    </w:p>
  </w:endnote>
  <w:endnote w:type="continuationSeparator" w:id="0">
    <w:p w:rsidR="00E9711D" w:rsidRDefault="00E9711D" w:rsidP="006D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1D" w:rsidRDefault="00E9711D" w:rsidP="006D06BC">
      <w:r>
        <w:separator/>
      </w:r>
    </w:p>
  </w:footnote>
  <w:footnote w:type="continuationSeparator" w:id="0">
    <w:p w:rsidR="00E9711D" w:rsidRDefault="00E9711D" w:rsidP="006D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4B6"/>
    <w:rsid w:val="00016F82"/>
    <w:rsid w:val="000454B6"/>
    <w:rsid w:val="0009390B"/>
    <w:rsid w:val="0015399F"/>
    <w:rsid w:val="001A1BDE"/>
    <w:rsid w:val="00213523"/>
    <w:rsid w:val="0028635E"/>
    <w:rsid w:val="003134C3"/>
    <w:rsid w:val="00346BA5"/>
    <w:rsid w:val="0036731E"/>
    <w:rsid w:val="0046663D"/>
    <w:rsid w:val="004C1331"/>
    <w:rsid w:val="004D2CDB"/>
    <w:rsid w:val="004E6DFB"/>
    <w:rsid w:val="00535557"/>
    <w:rsid w:val="00574C70"/>
    <w:rsid w:val="005C2514"/>
    <w:rsid w:val="005E7302"/>
    <w:rsid w:val="005E76C9"/>
    <w:rsid w:val="006434AA"/>
    <w:rsid w:val="00690B0A"/>
    <w:rsid w:val="00692F36"/>
    <w:rsid w:val="006D06BC"/>
    <w:rsid w:val="006D5543"/>
    <w:rsid w:val="00747C14"/>
    <w:rsid w:val="007B12B8"/>
    <w:rsid w:val="007C6164"/>
    <w:rsid w:val="007F7AFB"/>
    <w:rsid w:val="00841BA4"/>
    <w:rsid w:val="008978FD"/>
    <w:rsid w:val="008B04D8"/>
    <w:rsid w:val="008C3A44"/>
    <w:rsid w:val="00906F98"/>
    <w:rsid w:val="00931B8F"/>
    <w:rsid w:val="0093311B"/>
    <w:rsid w:val="00965A4E"/>
    <w:rsid w:val="009C66CA"/>
    <w:rsid w:val="00A05DB1"/>
    <w:rsid w:val="00A26269"/>
    <w:rsid w:val="00A5183B"/>
    <w:rsid w:val="00AB60B2"/>
    <w:rsid w:val="00AC14D8"/>
    <w:rsid w:val="00B03BC9"/>
    <w:rsid w:val="00B56623"/>
    <w:rsid w:val="00BE6B06"/>
    <w:rsid w:val="00C007CC"/>
    <w:rsid w:val="00C74625"/>
    <w:rsid w:val="00C8242A"/>
    <w:rsid w:val="00D03A14"/>
    <w:rsid w:val="00D4031B"/>
    <w:rsid w:val="00D94F2B"/>
    <w:rsid w:val="00E16D15"/>
    <w:rsid w:val="00E31780"/>
    <w:rsid w:val="00E5157B"/>
    <w:rsid w:val="00E96F1E"/>
    <w:rsid w:val="00E9711D"/>
    <w:rsid w:val="00EE6F6C"/>
    <w:rsid w:val="00F602CD"/>
    <w:rsid w:val="00F8508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张鑫</dc:creator>
  <cp:lastModifiedBy>李承阳</cp:lastModifiedBy>
  <cp:revision>7</cp:revision>
  <dcterms:created xsi:type="dcterms:W3CDTF">2017-07-03T02:42:00Z</dcterms:created>
  <dcterms:modified xsi:type="dcterms:W3CDTF">2017-07-03T08:33:00Z</dcterms:modified>
</cp:coreProperties>
</file>